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1F31D" w14:textId="36E39CAD" w:rsidR="002E76FE" w:rsidRDefault="003A67AD">
      <w:r>
        <w:rPr>
          <w:rFonts w:hint="eastAsia"/>
        </w:rPr>
        <w:t>自评报告依据如下附录所需内容，自行编写，格式不限。</w:t>
      </w:r>
      <w:r w:rsidR="00766352">
        <w:rPr>
          <w:rFonts w:hint="eastAsia"/>
        </w:rPr>
        <w:t>（依据标准：</w:t>
      </w:r>
      <w:r w:rsidR="00766352">
        <w:rPr>
          <w:rFonts w:ascii="宋体" w:cs="等线" w:hint="eastAsia"/>
          <w:szCs w:val="21"/>
        </w:rPr>
        <w:t>DB3205/T 1011-2021</w:t>
      </w:r>
      <w:r w:rsidR="00766352">
        <w:rPr>
          <w:rFonts w:ascii="宋体" w:cs="等线" w:hint="eastAsia"/>
          <w:szCs w:val="21"/>
        </w:rPr>
        <w:t>《“苏州制造”品牌认证通用要求》</w:t>
      </w:r>
      <w:r w:rsidR="00766352">
        <w:rPr>
          <w:rFonts w:hint="eastAsia"/>
        </w:rPr>
        <w:t>）</w:t>
      </w:r>
    </w:p>
    <w:p w14:paraId="758870B3" w14:textId="7B965B69" w:rsidR="003A67AD" w:rsidRDefault="003A67AD"/>
    <w:p w14:paraId="202A4C32" w14:textId="77777777" w:rsidR="00766352" w:rsidRDefault="00766352" w:rsidP="00766352">
      <w:pPr>
        <w:keepNext/>
        <w:shd w:val="clear" w:color="FFFFFF" w:fill="FFFFFF"/>
        <w:tabs>
          <w:tab w:val="left" w:pos="360"/>
          <w:tab w:val="left" w:pos="6405"/>
        </w:tabs>
        <w:spacing w:before="640" w:after="280"/>
        <w:jc w:val="center"/>
        <w:outlineLvl w:val="0"/>
        <w:rPr>
          <w:rFonts w:ascii="黑体" w:eastAsia="黑体" w:hAnsi="黑体" w:cs="黑体"/>
          <w:szCs w:val="21"/>
        </w:rPr>
      </w:pPr>
      <w:r>
        <w:rPr>
          <w:rFonts w:ascii="黑体" w:eastAsia="黑体" w:hint="eastAsia"/>
          <w:szCs w:val="20"/>
        </w:rPr>
        <w:t>附录A</w:t>
      </w:r>
      <w:r>
        <w:rPr>
          <w:rFonts w:ascii="黑体" w:eastAsia="黑体"/>
          <w:szCs w:val="20"/>
        </w:rPr>
        <w:br/>
      </w:r>
      <w:bookmarkStart w:id="0" w:name="_Toc7377009"/>
      <w:bookmarkStart w:id="1" w:name="_Toc7377559"/>
      <w:bookmarkStart w:id="2" w:name="_Toc7377578"/>
      <w:bookmarkStart w:id="3" w:name="_Toc7377853"/>
      <w:r>
        <w:rPr>
          <w:rFonts w:ascii="黑体" w:eastAsia="黑体" w:hint="eastAsia"/>
          <w:szCs w:val="20"/>
        </w:rPr>
        <w:t xml:space="preserve"> </w:t>
      </w:r>
      <w:r>
        <w:rPr>
          <w:rFonts w:ascii="黑体" w:eastAsia="黑体"/>
          <w:szCs w:val="20"/>
        </w:rPr>
        <w:br/>
      </w:r>
      <w:bookmarkEnd w:id="0"/>
      <w:bookmarkEnd w:id="1"/>
      <w:bookmarkEnd w:id="2"/>
      <w:bookmarkEnd w:id="3"/>
      <w:r>
        <w:rPr>
          <w:rFonts w:ascii="黑体" w:eastAsia="黑体" w:hAnsi="黑体" w:cs="黑体" w:hint="eastAsia"/>
          <w:szCs w:val="21"/>
        </w:rPr>
        <w:t>“苏州制造”品牌认证通用要求评分表</w:t>
      </w:r>
    </w:p>
    <w:tbl>
      <w:tblPr>
        <w:tblW w:w="13774" w:type="dxa"/>
        <w:tblInd w:w="113" w:type="dxa"/>
        <w:tblLook w:val="0000" w:firstRow="0" w:lastRow="0" w:firstColumn="0" w:lastColumn="0" w:noHBand="0" w:noVBand="0"/>
      </w:tblPr>
      <w:tblGrid>
        <w:gridCol w:w="960"/>
        <w:gridCol w:w="1280"/>
        <w:gridCol w:w="1600"/>
        <w:gridCol w:w="3089"/>
        <w:gridCol w:w="6845"/>
      </w:tblGrid>
      <w:tr w:rsidR="00766352" w14:paraId="5CD8687E" w14:textId="77777777" w:rsidTr="008B77DE">
        <w:trPr>
          <w:trHeight w:val="312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D104" w14:textId="77777777" w:rsidR="00766352" w:rsidRDefault="00766352" w:rsidP="008B77DE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4386F" w14:textId="77777777" w:rsidR="00766352" w:rsidRDefault="00766352" w:rsidP="008B77DE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一级指标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5B3B7" w14:textId="77777777" w:rsidR="00766352" w:rsidRDefault="00766352" w:rsidP="008B77DE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二级指标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C78EE" w14:textId="77777777" w:rsidR="00766352" w:rsidRDefault="00766352" w:rsidP="008B77DE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三级指标</w:t>
            </w: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80944" w14:textId="77777777" w:rsidR="00766352" w:rsidRDefault="00766352" w:rsidP="008B77DE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评分标准</w:t>
            </w:r>
          </w:p>
        </w:tc>
      </w:tr>
      <w:tr w:rsidR="00766352" w14:paraId="512D9F79" w14:textId="77777777" w:rsidTr="008B77DE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8E19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5D99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质量卓越（</w:t>
            </w:r>
            <w:r>
              <w:rPr>
                <w:rFonts w:ascii="宋体" w:hAnsi="宋体" w:cs="宋体" w:hint="eastAsia"/>
                <w:color w:val="000000"/>
              </w:rPr>
              <w:t>250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B4FD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技术能力</w:t>
            </w:r>
          </w:p>
          <w:p w14:paraId="530C11DF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80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66831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技术能力先进，产品质量持续稳定。（</w:t>
            </w:r>
            <w:r>
              <w:rPr>
                <w:rFonts w:ascii="宋体" w:hAnsi="宋体" w:cs="宋体" w:hint="eastAsia"/>
                <w:color w:val="000000"/>
              </w:rPr>
              <w:t>60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7D18E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）技术管理水平在同行业处于领先；（</w:t>
            </w:r>
            <w:r>
              <w:rPr>
                <w:rFonts w:ascii="宋体" w:hAnsi="宋体" w:cs="宋体" w:hint="eastAsia"/>
                <w:color w:val="000000"/>
              </w:rPr>
              <w:t>20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  <w:p w14:paraId="781EFF70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2</w:t>
            </w:r>
            <w:r>
              <w:rPr>
                <w:rFonts w:ascii="宋体" w:hAnsi="宋体" w:cs="宋体" w:hint="eastAsia"/>
                <w:color w:val="000000"/>
              </w:rPr>
              <w:t>）工艺水平高、装备自动控制程度和可靠性高，有严格的产品检测能力。（</w:t>
            </w:r>
            <w:r>
              <w:rPr>
                <w:rFonts w:ascii="宋体" w:hAnsi="宋体" w:cs="宋体" w:hint="eastAsia"/>
                <w:color w:val="000000"/>
              </w:rPr>
              <w:t>20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  <w:p w14:paraId="583A5722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3</w:t>
            </w:r>
            <w:r>
              <w:rPr>
                <w:rFonts w:ascii="宋体" w:hAnsi="宋体" w:cs="宋体" w:hint="eastAsia"/>
                <w:color w:val="000000"/>
              </w:rPr>
              <w:t>）产品质量水平稳定，符合工厂质量保证能力要求。（</w:t>
            </w:r>
            <w:r>
              <w:rPr>
                <w:rFonts w:ascii="宋体" w:hAnsi="宋体" w:cs="宋体" w:hint="eastAsia"/>
                <w:color w:val="000000"/>
              </w:rPr>
              <w:t>20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</w:tr>
      <w:tr w:rsidR="00766352" w14:paraId="0DAFB2AA" w14:textId="77777777" w:rsidTr="008B77DE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C2EA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82AC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B708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090BC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实施标准引领工程，不断提升产品质量。（</w:t>
            </w:r>
            <w:r>
              <w:rPr>
                <w:rFonts w:ascii="宋体" w:hAnsi="宋体" w:cs="宋体" w:hint="eastAsia"/>
                <w:color w:val="000000"/>
              </w:rPr>
              <w:t>20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FD6C8A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）主导制定国际或国家标准（</w:t>
            </w:r>
            <w:r>
              <w:rPr>
                <w:rFonts w:ascii="宋体" w:hAnsi="宋体" w:cs="宋体" w:hint="eastAsia"/>
                <w:color w:val="000000"/>
              </w:rPr>
              <w:t>10</w:t>
            </w:r>
            <w:r>
              <w:rPr>
                <w:rFonts w:ascii="宋体" w:hAnsi="宋体" w:cs="宋体" w:hint="eastAsia"/>
                <w:color w:val="000000"/>
              </w:rPr>
              <w:t>分）参与制定国际标准或国家标准、获得企业标准领跑者证书等（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分）；</w:t>
            </w:r>
          </w:p>
          <w:p w14:paraId="5239C7B8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2</w:t>
            </w:r>
            <w:r>
              <w:rPr>
                <w:rFonts w:ascii="宋体" w:hAnsi="宋体" w:cs="宋体" w:hint="eastAsia"/>
                <w:color w:val="000000"/>
              </w:rPr>
              <w:t>）产品质量提升与装备升级相结合，促进产业链升级（</w:t>
            </w:r>
            <w:r>
              <w:rPr>
                <w:rFonts w:ascii="宋体" w:hAnsi="宋体" w:cs="宋体" w:hint="eastAsia"/>
                <w:color w:val="000000"/>
              </w:rPr>
              <w:t>10</w:t>
            </w:r>
            <w:r>
              <w:rPr>
                <w:rFonts w:ascii="宋体" w:hAnsi="宋体" w:cs="宋体" w:hint="eastAsia"/>
                <w:color w:val="000000"/>
              </w:rPr>
              <w:t>分）。</w:t>
            </w:r>
          </w:p>
        </w:tc>
      </w:tr>
      <w:tr w:rsidR="00766352" w14:paraId="6C71DDC8" w14:textId="77777777" w:rsidTr="008B77DE">
        <w:trPr>
          <w:trHeight w:val="5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EEEA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4199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8C6F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产品质量（</w:t>
            </w:r>
            <w:r>
              <w:rPr>
                <w:rFonts w:ascii="宋体" w:hAnsi="宋体" w:cs="宋体" w:hint="eastAsia"/>
                <w:color w:val="000000"/>
              </w:rPr>
              <w:t>170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84FD8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产品标准中主要技术指标达到“国内一流、国际先进”。（</w:t>
            </w:r>
            <w:r>
              <w:rPr>
                <w:rFonts w:ascii="宋体" w:hAnsi="宋体" w:cs="宋体" w:hint="eastAsia"/>
                <w:color w:val="000000"/>
              </w:rPr>
              <w:t>60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C0348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）产品主要性能对比分析（与国际标准、国内外先进企业标准、国家标准的比对情况）；</w:t>
            </w:r>
          </w:p>
          <w:p w14:paraId="72B6DE0F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2</w:t>
            </w:r>
            <w:r>
              <w:rPr>
                <w:rFonts w:ascii="宋体" w:hAnsi="宋体" w:cs="宋体" w:hint="eastAsia"/>
                <w:color w:val="000000"/>
              </w:rPr>
              <w:t>）体现先进性的主要指标及采用的关键技术说明（关键技术、工艺、设备与指标的对应关系）</w:t>
            </w:r>
          </w:p>
        </w:tc>
      </w:tr>
      <w:tr w:rsidR="00766352" w14:paraId="736103CC" w14:textId="77777777" w:rsidTr="008B77DE">
        <w:trPr>
          <w:trHeight w:val="5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3711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794A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FE3A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DB1BD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产品实测应符合“苏州制造”相关标准，并处于行业领先地位。（</w:t>
            </w:r>
            <w:r>
              <w:rPr>
                <w:rFonts w:ascii="宋体" w:hAnsi="宋体" w:cs="宋体" w:hint="eastAsia"/>
                <w:color w:val="000000"/>
              </w:rPr>
              <w:t>80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8821E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）产品技术指标应符合“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苏州制造”相关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产品标准要求。（</w:t>
            </w:r>
            <w:r>
              <w:rPr>
                <w:rFonts w:ascii="宋体" w:hAnsi="宋体" w:cs="宋体" w:hint="eastAsia"/>
                <w:color w:val="000000"/>
              </w:rPr>
              <w:t>40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  <w:p w14:paraId="29C4864D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2</w:t>
            </w:r>
            <w:r>
              <w:rPr>
                <w:rFonts w:ascii="宋体" w:hAnsi="宋体" w:cs="宋体" w:hint="eastAsia"/>
                <w:color w:val="000000"/>
              </w:rPr>
              <w:t>）产品基本情况说明，（近</w:t>
            </w:r>
            <w:r>
              <w:rPr>
                <w:rFonts w:ascii="宋体" w:hAnsi="宋体" w:cs="宋体" w:hint="eastAsia"/>
                <w:color w:val="000000"/>
              </w:rPr>
              <w:t>3</w:t>
            </w:r>
            <w:r>
              <w:rPr>
                <w:rFonts w:ascii="宋体" w:hAnsi="宋体" w:cs="宋体" w:hint="eastAsia"/>
                <w:color w:val="000000"/>
              </w:rPr>
              <w:t>年产值、市场占有率、毛利率；主要市场及发展趋势）（</w:t>
            </w:r>
            <w:r>
              <w:rPr>
                <w:rFonts w:ascii="宋体" w:hAnsi="宋体" w:cs="宋体" w:hint="eastAsia"/>
                <w:color w:val="000000"/>
              </w:rPr>
              <w:t>40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</w:tr>
      <w:tr w:rsidR="00766352" w14:paraId="71A14FFC" w14:textId="77777777" w:rsidTr="008B77DE">
        <w:trPr>
          <w:trHeight w:val="5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BA26A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BFB5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5EB0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A8146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建立和实施产品质量追溯系统和</w:t>
            </w:r>
            <w:r>
              <w:rPr>
                <w:rFonts w:ascii="宋体" w:hAnsi="宋体" w:cs="宋体" w:hint="eastAsia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或供应链溯源系统。（</w:t>
            </w:r>
            <w:r>
              <w:rPr>
                <w:rFonts w:ascii="宋体" w:hAnsi="宋体" w:cs="宋体" w:hint="eastAsia"/>
                <w:color w:val="000000"/>
              </w:rPr>
              <w:t>30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E0D4E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建立产品质量追溯系统，提高质量在线监测、控制和产品生命周期质量追溯的能力。（</w:t>
            </w:r>
            <w:r>
              <w:rPr>
                <w:rFonts w:ascii="宋体" w:hAnsi="宋体" w:cs="宋体" w:hint="eastAsia"/>
              </w:rPr>
              <w:t>30</w:t>
            </w:r>
            <w:r>
              <w:rPr>
                <w:rFonts w:ascii="宋体" w:hAnsi="宋体" w:cs="宋体" w:hint="eastAsia"/>
              </w:rPr>
              <w:t>）</w:t>
            </w:r>
          </w:p>
        </w:tc>
      </w:tr>
      <w:tr w:rsidR="00766352" w14:paraId="1D6DD83E" w14:textId="77777777" w:rsidTr="008B77DE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86710E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lastRenderedPageBreak/>
              <w:t>2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ABFF53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管理精细（</w:t>
            </w:r>
            <w:r>
              <w:rPr>
                <w:rFonts w:ascii="宋体" w:hAnsi="宋体" w:cs="宋体" w:hint="eastAsia"/>
                <w:color w:val="000000"/>
              </w:rPr>
              <w:t>200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6EF9CF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管理体系</w:t>
            </w:r>
          </w:p>
          <w:p w14:paraId="5D7227D4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70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EE19A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建立并有效实施质量管理体系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。（</w:t>
            </w:r>
            <w:r>
              <w:rPr>
                <w:rFonts w:ascii="宋体" w:hAnsi="宋体" w:cs="宋体" w:hint="eastAsia"/>
                <w:color w:val="000000"/>
              </w:rPr>
              <w:t>20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1DF3C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企业应按照</w:t>
            </w:r>
            <w:r>
              <w:rPr>
                <w:rFonts w:ascii="宋体" w:hAnsi="宋体" w:cs="宋体" w:hint="eastAsia"/>
                <w:color w:val="000000"/>
              </w:rPr>
              <w:t>GB/T 19001</w:t>
            </w:r>
            <w:r>
              <w:rPr>
                <w:rFonts w:ascii="宋体" w:hAnsi="宋体" w:cs="宋体" w:hint="eastAsia"/>
                <w:color w:val="000000"/>
              </w:rPr>
              <w:t>要求，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建立质量管理体系并有效实施；行业有特定要求的，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应建立国际同行业通行的管理体系。提供有效认证证书。（</w:t>
            </w:r>
            <w:r>
              <w:rPr>
                <w:rFonts w:ascii="宋体" w:hAnsi="宋体" w:cs="宋体" w:hint="eastAsia"/>
                <w:color w:val="000000"/>
              </w:rPr>
              <w:t>20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</w:tr>
      <w:tr w:rsidR="00766352" w14:paraId="6548CD5E" w14:textId="77777777" w:rsidTr="008B77DE">
        <w:trPr>
          <w:trHeight w:val="6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0D7507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4F515B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F0D24C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076F6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积极导入卓越绩效模式，或有效采用其他先进管理模式。（</w:t>
            </w:r>
            <w:r>
              <w:rPr>
                <w:rFonts w:ascii="宋体" w:hAnsi="宋体" w:cs="宋体" w:hint="eastAsia"/>
                <w:color w:val="000000"/>
              </w:rPr>
              <w:t>50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0B4E7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企业采用的先进管理模式。卓越绩效模式的导入情况，提供卓越绩效管理模式自评报告、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政府质量奖获奖证书等方式予以证明（</w:t>
            </w:r>
            <w:r>
              <w:rPr>
                <w:rFonts w:ascii="宋体" w:hAnsi="宋体" w:cs="宋体" w:hint="eastAsia"/>
              </w:rPr>
              <w:t>50</w:t>
            </w:r>
            <w:r>
              <w:rPr>
                <w:rFonts w:ascii="宋体" w:hAnsi="宋体" w:cs="宋体" w:hint="eastAsia"/>
              </w:rPr>
              <w:t>分</w:t>
            </w:r>
          </w:p>
        </w:tc>
      </w:tr>
      <w:tr w:rsidR="00766352" w14:paraId="58572246" w14:textId="77777777" w:rsidTr="008B77DE">
        <w:trPr>
          <w:trHeight w:val="9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FB8BFB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35E730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F2EF74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行业引领</w:t>
            </w:r>
          </w:p>
          <w:p w14:paraId="31D93F3C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70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BB1A4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对上游原材料品质或下游产品质量的起到技术带动作用。（</w:t>
            </w:r>
            <w:r>
              <w:rPr>
                <w:rFonts w:ascii="宋体" w:hAnsi="宋体" w:cs="宋体" w:hint="eastAsia"/>
                <w:color w:val="000000"/>
              </w:rPr>
              <w:t>20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AE068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企业具有对相关产业的技术引领能力，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有效带动标准、产品、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工艺及技术的进步。</w:t>
            </w:r>
          </w:p>
          <w:p w14:paraId="3A3FCB20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(1)</w:t>
            </w:r>
            <w:r>
              <w:rPr>
                <w:rFonts w:ascii="宋体" w:hAnsi="宋体" w:cs="宋体" w:hint="eastAsia"/>
                <w:color w:val="000000"/>
              </w:rPr>
              <w:t>对所使用的关键原材料设定明确的性能指标要求，指标要求明显高于其他同类产品使用的原材料要求，并将原材料要求作为采购要求传递给上游供应商（</w:t>
            </w:r>
            <w:r>
              <w:rPr>
                <w:rFonts w:ascii="宋体" w:hAnsi="宋体" w:cs="宋体" w:hint="eastAsia"/>
                <w:color w:val="000000"/>
              </w:rPr>
              <w:t>15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  <w:p w14:paraId="3C606032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(2)</w:t>
            </w:r>
            <w:r>
              <w:rPr>
                <w:rFonts w:ascii="宋体" w:hAnsi="宋体" w:cs="宋体" w:hint="eastAsia"/>
                <w:color w:val="000000"/>
              </w:rPr>
              <w:t>在原材料品质、技术改进等方面进行定期或不定期沟通交流，通过适当方式协助或推动供应商或顾客提升生产技术、工艺或原材料品质（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</w:tr>
      <w:tr w:rsidR="00766352" w14:paraId="2F5B4AEC" w14:textId="77777777" w:rsidTr="008B77DE">
        <w:trPr>
          <w:trHeight w:val="6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CAB58B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A34E5D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0240D2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D75A7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建立并实施对供应商管控体系。（</w:t>
            </w:r>
            <w:r>
              <w:rPr>
                <w:rFonts w:ascii="宋体" w:hAnsi="宋体" w:cs="宋体" w:hint="eastAsia"/>
                <w:color w:val="000000"/>
              </w:rPr>
              <w:t>50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77ECF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企业应建立互利共赢的供应商合作关系。</w:t>
            </w:r>
            <w:r>
              <w:rPr>
                <w:rFonts w:ascii="宋体" w:hAnsi="宋体" w:cs="宋体" w:hint="eastAsia"/>
                <w:color w:val="000000"/>
              </w:rPr>
              <w:t>(50</w:t>
            </w:r>
            <w:r>
              <w:rPr>
                <w:rFonts w:ascii="宋体" w:hAnsi="宋体" w:cs="宋体" w:hint="eastAsia"/>
                <w:color w:val="000000"/>
              </w:rPr>
              <w:t>分</w:t>
            </w:r>
            <w:r>
              <w:rPr>
                <w:rFonts w:ascii="宋体" w:hAnsi="宋体" w:cs="宋体" w:hint="eastAsia"/>
                <w:color w:val="000000"/>
              </w:rPr>
              <w:t>)</w:t>
            </w:r>
          </w:p>
          <w:p w14:paraId="7D68777A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）对提供主要原材料、辅料、配件、元器件或外包（外协加工）外部供方进行评价和考核。（</w:t>
            </w:r>
            <w:r>
              <w:rPr>
                <w:rFonts w:ascii="宋体" w:hAnsi="宋体" w:cs="宋体" w:hint="eastAsia"/>
                <w:color w:val="000000"/>
              </w:rPr>
              <w:t>10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  <w:p w14:paraId="2BBC90F0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2</w:t>
            </w:r>
            <w:r>
              <w:rPr>
                <w:rFonts w:ascii="宋体" w:hAnsi="宋体" w:cs="宋体" w:hint="eastAsia"/>
                <w:color w:val="000000"/>
              </w:rPr>
              <w:t>）约定采购产品的技术要求、质量目标要求；（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</w:p>
          <w:p w14:paraId="7C1111BD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3</w:t>
            </w:r>
            <w:r>
              <w:rPr>
                <w:rFonts w:ascii="宋体" w:hAnsi="宋体" w:cs="宋体" w:hint="eastAsia"/>
                <w:color w:val="000000"/>
              </w:rPr>
              <w:t>）外部供方能够对所提供的产品和服务过程中的问题，按照组织的要求采取纠正措施。（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  <w:p w14:paraId="35E27599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4</w:t>
            </w:r>
            <w:r>
              <w:rPr>
                <w:rFonts w:ascii="宋体" w:hAnsi="宋体" w:cs="宋体" w:hint="eastAsia"/>
                <w:color w:val="000000"/>
              </w:rPr>
              <w:t>）建立了供需双方的信息对接平台，实现双方信息交换的及时对接，实现需求互动。（</w:t>
            </w:r>
            <w:r>
              <w:rPr>
                <w:rFonts w:ascii="宋体" w:hAnsi="宋体" w:cs="宋体" w:hint="eastAsia"/>
                <w:color w:val="000000"/>
              </w:rPr>
              <w:t>10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  <w:p w14:paraId="4BC644D3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）制定供货商开发计划，与供货商建立战略合作伙伴关系，有效带动标准、产品、工艺及技术的进步；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10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  <w:p w14:paraId="104B2F1E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6</w:t>
            </w:r>
            <w:r>
              <w:rPr>
                <w:rFonts w:ascii="宋体" w:hAnsi="宋体" w:cs="宋体" w:hint="eastAsia"/>
                <w:color w:val="000000"/>
              </w:rPr>
              <w:t>）近三年的外部供方绩效数据表明，达到规定的目标要求。（</w:t>
            </w:r>
            <w:r>
              <w:rPr>
                <w:rFonts w:ascii="宋体" w:hAnsi="宋体" w:cs="宋体" w:hint="eastAsia"/>
                <w:color w:val="000000"/>
              </w:rPr>
              <w:t>10</w:t>
            </w:r>
            <w:r>
              <w:rPr>
                <w:rFonts w:ascii="宋体" w:hAnsi="宋体" w:cs="宋体" w:hint="eastAsia"/>
                <w:color w:val="000000"/>
              </w:rPr>
              <w:t>分</w:t>
            </w:r>
          </w:p>
        </w:tc>
      </w:tr>
      <w:tr w:rsidR="00766352" w14:paraId="0234D2D8" w14:textId="77777777" w:rsidTr="008B77DE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55FBFA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B08128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57C57B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顾客满意</w:t>
            </w:r>
          </w:p>
          <w:p w14:paraId="493FD361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60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D05F5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建立和运行客户关系管理系统。（</w:t>
            </w:r>
            <w:r>
              <w:rPr>
                <w:rFonts w:ascii="宋体" w:hAnsi="宋体" w:cs="宋体" w:hint="eastAsia"/>
                <w:color w:val="000000"/>
              </w:rPr>
              <w:t>20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A5A0E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建立和有效运行完善的顾客关系管理系统，如建立客户服务中心，有客户咨询电话、客户投诉信箱货电话等客户沟通渠道；（</w:t>
            </w:r>
            <w:r>
              <w:rPr>
                <w:rFonts w:ascii="宋体" w:hAnsi="宋体" w:cs="宋体" w:hint="eastAsia"/>
                <w:color w:val="000000"/>
              </w:rPr>
              <w:t>15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  <w:p w14:paraId="295D7A98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lastRenderedPageBreak/>
              <w:t>通过客户管理系统有效管理客户；分析和挖掘客户需求（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</w:tr>
      <w:tr w:rsidR="00766352" w14:paraId="5AEF609E" w14:textId="77777777" w:rsidTr="008B77DE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894FBB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C499AC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4812B5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27E92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制定和执行服务承诺或服务规范情况。（</w:t>
            </w:r>
            <w:r>
              <w:rPr>
                <w:rFonts w:ascii="宋体" w:hAnsi="宋体" w:cs="宋体" w:hint="eastAsia"/>
                <w:color w:val="000000"/>
              </w:rPr>
              <w:t>20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E988E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有完善的针对产品的服务承诺或服务规范且高于同行业一般水平。（</w:t>
            </w:r>
            <w:r>
              <w:rPr>
                <w:rFonts w:ascii="宋体" w:hAnsi="宋体" w:cs="宋体" w:hint="eastAsia"/>
                <w:color w:val="000000"/>
              </w:rPr>
              <w:t>20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</w:tr>
      <w:tr w:rsidR="00766352" w14:paraId="78A0BF44" w14:textId="77777777" w:rsidTr="008B77D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5A6FEE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84D1D5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72A017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43F50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顾客满意度调查的结果。（</w:t>
            </w:r>
            <w:r>
              <w:rPr>
                <w:rFonts w:ascii="宋体" w:hAnsi="宋体" w:cs="宋体" w:hint="eastAsia"/>
                <w:color w:val="000000"/>
              </w:rPr>
              <w:t>20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DB94D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开展顾客满意度调查（</w:t>
            </w:r>
            <w:r>
              <w:rPr>
                <w:rFonts w:ascii="宋体" w:hAnsi="宋体" w:cs="宋体" w:hint="eastAsia"/>
                <w:color w:val="000000"/>
              </w:rPr>
              <w:t>10</w:t>
            </w:r>
            <w:r>
              <w:rPr>
                <w:rFonts w:ascii="宋体" w:hAnsi="宋体" w:cs="宋体" w:hint="eastAsia"/>
                <w:color w:val="000000"/>
              </w:rPr>
              <w:t>）、</w:t>
            </w:r>
          </w:p>
          <w:p w14:paraId="47AAA5A0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有近三年顾客满意度的改进分析（</w:t>
            </w:r>
            <w:r>
              <w:rPr>
                <w:rFonts w:ascii="宋体" w:hAnsi="宋体" w:cs="宋体" w:hint="eastAsia"/>
                <w:color w:val="000000"/>
              </w:rPr>
              <w:t>10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</w:tr>
      <w:tr w:rsidR="00766352" w14:paraId="0ECB5371" w14:textId="77777777" w:rsidTr="008B77DE">
        <w:trPr>
          <w:trHeight w:val="78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D6933B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DB1E44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创新发展（</w:t>
            </w:r>
            <w:r>
              <w:rPr>
                <w:rFonts w:ascii="宋体" w:hAnsi="宋体" w:cs="宋体" w:hint="eastAsia"/>
                <w:color w:val="000000"/>
              </w:rPr>
              <w:t>150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24FCC2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创新机制</w:t>
            </w:r>
          </w:p>
          <w:p w14:paraId="72016116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50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67530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制定创新战略及实施计划，并提供资源保障。（</w:t>
            </w:r>
            <w:r>
              <w:rPr>
                <w:rFonts w:ascii="宋体" w:hAnsi="宋体" w:cs="宋体" w:hint="eastAsia"/>
                <w:color w:val="000000"/>
              </w:rPr>
              <w:t>20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A975E" w14:textId="77777777" w:rsidR="00766352" w:rsidRDefault="00766352" w:rsidP="008B77D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 w:hint="eastAsia"/>
              </w:rPr>
              <w:t>）制定创新战略，由专门的部门负责实施具体的创新战略实施计划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。（</w:t>
            </w:r>
            <w:r>
              <w:rPr>
                <w:rFonts w:ascii="宋体" w:hAnsi="宋体" w:cs="宋体" w:hint="eastAsia"/>
              </w:rPr>
              <w:t>10</w:t>
            </w:r>
            <w:r>
              <w:rPr>
                <w:rFonts w:ascii="宋体" w:hAnsi="宋体" w:cs="宋体" w:hint="eastAsia"/>
              </w:rPr>
              <w:t>分）</w:t>
            </w:r>
          </w:p>
          <w:p w14:paraId="2E8DBE53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 w:hint="eastAsia"/>
              </w:rPr>
              <w:t>）拥有实施创新所需的保障条件，如国家或江苏省认定的重点实验室、工程技术（研究）中心、企业自身或集团公司研发中心，企业间及企业与高校等科研机构的联合创新项目或实验室等。（</w:t>
            </w:r>
            <w:r>
              <w:rPr>
                <w:rFonts w:ascii="宋体" w:hAnsi="宋体" w:cs="宋体" w:hint="eastAsia"/>
              </w:rPr>
              <w:t>10</w:t>
            </w:r>
            <w:r>
              <w:rPr>
                <w:rFonts w:ascii="宋体" w:hAnsi="宋体" w:cs="宋体" w:hint="eastAsia"/>
              </w:rPr>
              <w:t>分）</w:t>
            </w:r>
          </w:p>
        </w:tc>
      </w:tr>
      <w:tr w:rsidR="00766352" w14:paraId="66CF3774" w14:textId="77777777" w:rsidTr="008B77DE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4CCEFF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ADE847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B4A4E3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6820C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创新研发投入情况（</w:t>
            </w:r>
            <w:r>
              <w:rPr>
                <w:rFonts w:ascii="宋体" w:hAnsi="宋体" w:cs="宋体" w:hint="eastAsia"/>
              </w:rPr>
              <w:t>30</w:t>
            </w:r>
            <w:r>
              <w:rPr>
                <w:rFonts w:ascii="宋体" w:hAnsi="宋体" w:cs="宋体" w:hint="eastAsia"/>
              </w:rPr>
              <w:t>分）。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7A7DA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研发经费投入按营业收入增长而同比增长，按年度预算并使用。近三年累计研发投入占销售收入不低于</w:t>
            </w:r>
            <w:r>
              <w:rPr>
                <w:rFonts w:ascii="宋体" w:hAnsi="宋体" w:cs="宋体" w:hint="eastAsia"/>
              </w:rPr>
              <w:t>3%</w:t>
            </w:r>
            <w:r>
              <w:rPr>
                <w:rFonts w:ascii="宋体" w:hAnsi="宋体" w:cs="宋体" w:hint="eastAsia"/>
              </w:rPr>
              <w:t>的得</w:t>
            </w:r>
            <w:r>
              <w:rPr>
                <w:rFonts w:ascii="宋体" w:hAnsi="宋体" w:cs="宋体" w:hint="eastAsia"/>
              </w:rPr>
              <w:t>30</w:t>
            </w:r>
            <w:r>
              <w:rPr>
                <w:rFonts w:ascii="宋体" w:hAnsi="宋体" w:cs="宋体" w:hint="eastAsia"/>
              </w:rPr>
              <w:t>分，每低</w:t>
            </w:r>
            <w:r>
              <w:rPr>
                <w:rFonts w:ascii="宋体" w:hAnsi="宋体" w:cs="宋体" w:hint="eastAsia"/>
              </w:rPr>
              <w:t>0.1%</w:t>
            </w:r>
            <w:r>
              <w:rPr>
                <w:rFonts w:ascii="宋体" w:hAnsi="宋体" w:cs="宋体" w:hint="eastAsia"/>
              </w:rPr>
              <w:t>减</w:t>
            </w: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 w:hint="eastAsia"/>
              </w:rPr>
              <w:t>分</w:t>
            </w:r>
          </w:p>
        </w:tc>
      </w:tr>
      <w:tr w:rsidR="00766352" w14:paraId="794BC94D" w14:textId="77777777" w:rsidTr="008B77DE">
        <w:trPr>
          <w:trHeight w:val="7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8F399A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A1A855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C3811F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创新能力</w:t>
            </w:r>
          </w:p>
          <w:p w14:paraId="523D5D99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40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CA089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技术创新转化为技术标准情况。（</w:t>
            </w:r>
            <w:r>
              <w:rPr>
                <w:rFonts w:ascii="宋体" w:hAnsi="宋体" w:cs="宋体" w:hint="eastAsia"/>
                <w:color w:val="000000"/>
              </w:rPr>
              <w:t>10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7551B" w14:textId="77777777" w:rsidR="00766352" w:rsidRDefault="00766352" w:rsidP="008B77D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 w:hint="eastAsia"/>
              </w:rPr>
              <w:t>）积极参与标准化相关活动，包括报告、论文发表、组织开展本领域标准化会议（视会议级别、涉及范围、会议规模）等（</w:t>
            </w:r>
            <w:r>
              <w:rPr>
                <w:rFonts w:ascii="宋体" w:hAnsi="宋体" w:cs="宋体" w:hint="eastAsia"/>
              </w:rPr>
              <w:t>5</w:t>
            </w:r>
            <w:r>
              <w:rPr>
                <w:rFonts w:ascii="宋体" w:hAnsi="宋体" w:cs="宋体" w:hint="eastAsia"/>
              </w:rPr>
              <w:t>分）</w:t>
            </w:r>
          </w:p>
          <w:p w14:paraId="44B89C2A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 w:hint="eastAsia"/>
              </w:rPr>
              <w:t>）被相关标准中采纳的创新技术成果（</w:t>
            </w:r>
            <w:r>
              <w:rPr>
                <w:rFonts w:ascii="宋体" w:hAnsi="宋体" w:cs="宋体" w:hint="eastAsia"/>
              </w:rPr>
              <w:t>5</w:t>
            </w:r>
            <w:r>
              <w:rPr>
                <w:rFonts w:ascii="宋体" w:hAnsi="宋体" w:cs="宋体" w:hint="eastAsia"/>
              </w:rPr>
              <w:t>分）</w:t>
            </w:r>
          </w:p>
        </w:tc>
      </w:tr>
      <w:tr w:rsidR="00766352" w14:paraId="3C3BB291" w14:textId="77777777" w:rsidTr="008B77DE">
        <w:trPr>
          <w:trHeight w:val="4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768B34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C72A06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A403D2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34862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科技创新人员占比情况。（</w:t>
            </w:r>
            <w:r>
              <w:rPr>
                <w:rFonts w:ascii="宋体" w:hAnsi="宋体" w:cs="宋体" w:hint="eastAsia"/>
              </w:rPr>
              <w:t>30</w:t>
            </w:r>
            <w:r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CC12D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科技人员比例大于</w:t>
            </w:r>
            <w:r>
              <w:rPr>
                <w:rFonts w:ascii="宋体" w:hAnsi="宋体" w:cs="宋体" w:hint="eastAsia"/>
              </w:rPr>
              <w:t>3%</w:t>
            </w:r>
            <w:r>
              <w:rPr>
                <w:rFonts w:ascii="宋体" w:hAnsi="宋体" w:cs="宋体" w:hint="eastAsia"/>
              </w:rPr>
              <w:t>得</w:t>
            </w:r>
            <w:r>
              <w:rPr>
                <w:rFonts w:ascii="宋体" w:hAnsi="宋体" w:cs="宋体" w:hint="eastAsia"/>
              </w:rPr>
              <w:t>30</w:t>
            </w:r>
            <w:r>
              <w:rPr>
                <w:rFonts w:ascii="宋体" w:hAnsi="宋体" w:cs="宋体" w:hint="eastAsia"/>
              </w:rPr>
              <w:t>分，每低</w:t>
            </w:r>
            <w:r>
              <w:rPr>
                <w:rFonts w:ascii="宋体" w:hAnsi="宋体" w:cs="宋体" w:hint="eastAsia"/>
              </w:rPr>
              <w:t>0.1%</w:t>
            </w:r>
            <w:r>
              <w:rPr>
                <w:rFonts w:ascii="宋体" w:hAnsi="宋体" w:cs="宋体" w:hint="eastAsia"/>
              </w:rPr>
              <w:t>减</w:t>
            </w: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 w:hint="eastAsia"/>
              </w:rPr>
              <w:t>分</w:t>
            </w:r>
          </w:p>
        </w:tc>
      </w:tr>
      <w:tr w:rsidR="00766352" w14:paraId="3C9B3609" w14:textId="77777777" w:rsidTr="008B77DE">
        <w:trPr>
          <w:trHeight w:val="8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3E28A2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A9C563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064E71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发展成果</w:t>
            </w:r>
          </w:p>
          <w:p w14:paraId="28FC18F9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60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6CCB7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通过创新和改造，取得的核心优势和项目。（</w:t>
            </w:r>
            <w:r>
              <w:rPr>
                <w:rFonts w:ascii="宋体" w:hAnsi="宋体" w:cs="宋体" w:hint="eastAsia"/>
              </w:rPr>
              <w:t>10</w:t>
            </w:r>
            <w:r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87488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新产品销售收入占企业产品销售收入的比重≥</w:t>
            </w:r>
            <w:r>
              <w:rPr>
                <w:rFonts w:ascii="宋体" w:hAnsi="宋体" w:cs="宋体" w:hint="eastAsia"/>
                <w:color w:val="000000"/>
              </w:rPr>
              <w:t>15%</w:t>
            </w:r>
            <w:r>
              <w:rPr>
                <w:rFonts w:ascii="宋体" w:hAnsi="宋体" w:cs="宋体" w:hint="eastAsia"/>
                <w:color w:val="000000"/>
              </w:rPr>
              <w:t>；（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分）新产品利润占企业产品销售利润总额的比重≥</w:t>
            </w:r>
            <w:r>
              <w:rPr>
                <w:rFonts w:ascii="宋体" w:hAnsi="宋体" w:cs="宋体" w:hint="eastAsia"/>
                <w:color w:val="000000"/>
              </w:rPr>
              <w:t>10%</w:t>
            </w: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</w:tr>
      <w:tr w:rsidR="00766352" w14:paraId="17407CAA" w14:textId="77777777" w:rsidTr="008B77DE">
        <w:trPr>
          <w:trHeight w:val="6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74CCB1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DD587A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98004F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0B52F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科技成果转化应用的推广。（</w:t>
            </w:r>
            <w:r>
              <w:rPr>
                <w:rFonts w:ascii="宋体" w:hAnsi="宋体" w:cs="宋体" w:hint="eastAsia"/>
              </w:rPr>
              <w:t>10</w:t>
            </w:r>
            <w:r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3B340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近三年采用新技术、新工艺、新材料研制和开发出新产品，以及新产品获得的权威认定。（</w:t>
            </w:r>
            <w:r>
              <w:rPr>
                <w:rFonts w:ascii="宋体" w:hAnsi="宋体" w:cs="宋体" w:hint="eastAsia"/>
              </w:rPr>
              <w:t>10</w:t>
            </w:r>
            <w:r>
              <w:rPr>
                <w:rFonts w:ascii="宋体" w:hAnsi="宋体" w:cs="宋体" w:hint="eastAsia"/>
              </w:rPr>
              <w:t>分）</w:t>
            </w:r>
          </w:p>
        </w:tc>
      </w:tr>
      <w:tr w:rsidR="00766352" w14:paraId="62087D96" w14:textId="77777777" w:rsidTr="008B77DE">
        <w:trPr>
          <w:trHeight w:val="6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FB3424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0C0D44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65A86C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AEBFC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获得科学技术奖情况。（</w:t>
            </w:r>
            <w:r>
              <w:rPr>
                <w:rFonts w:ascii="宋体" w:hAnsi="宋体" w:cs="宋体" w:hint="eastAsia"/>
                <w:color w:val="000000"/>
              </w:rPr>
              <w:t>15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C0E96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自然科学、技术发明、科技进步奖。国家级奖项</w:t>
            </w:r>
            <w:r>
              <w:rPr>
                <w:rFonts w:ascii="宋体" w:hAnsi="宋体" w:cs="宋体" w:hint="eastAsia"/>
              </w:rPr>
              <w:t>15</w:t>
            </w:r>
            <w:r>
              <w:rPr>
                <w:rFonts w:ascii="宋体" w:hAnsi="宋体" w:cs="宋体" w:hint="eastAsia"/>
              </w:rPr>
              <w:t>分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个，省级奖项</w:t>
            </w:r>
            <w:r>
              <w:rPr>
                <w:rFonts w:ascii="宋体" w:hAnsi="宋体" w:cs="宋体" w:hint="eastAsia"/>
              </w:rPr>
              <w:t>10</w:t>
            </w:r>
            <w:r>
              <w:rPr>
                <w:rFonts w:ascii="宋体" w:hAnsi="宋体" w:cs="宋体" w:hint="eastAsia"/>
              </w:rPr>
              <w:t>分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个，地市级</w:t>
            </w:r>
            <w:r>
              <w:rPr>
                <w:rFonts w:ascii="宋体" w:hAnsi="宋体" w:cs="宋体" w:hint="eastAsia"/>
              </w:rPr>
              <w:t>5</w:t>
            </w:r>
            <w:r>
              <w:rPr>
                <w:rFonts w:ascii="宋体" w:hAnsi="宋体" w:cs="宋体" w:hint="eastAsia"/>
              </w:rPr>
              <w:t>分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项。总得分不超过</w:t>
            </w:r>
            <w:r>
              <w:rPr>
                <w:rFonts w:ascii="宋体" w:hAnsi="宋体" w:cs="宋体" w:hint="eastAsia"/>
              </w:rPr>
              <w:t>15</w:t>
            </w:r>
            <w:r>
              <w:rPr>
                <w:rFonts w:ascii="宋体" w:hAnsi="宋体" w:cs="宋体" w:hint="eastAsia"/>
              </w:rPr>
              <w:t>分。</w:t>
            </w:r>
          </w:p>
        </w:tc>
      </w:tr>
      <w:tr w:rsidR="00766352" w14:paraId="77A993BC" w14:textId="77777777" w:rsidTr="008B77DE">
        <w:trPr>
          <w:trHeight w:val="6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C6CF50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0C1883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153B85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946AB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专利、软件著作权、设计专利权等。（</w:t>
            </w:r>
            <w:r>
              <w:rPr>
                <w:rFonts w:ascii="宋体" w:hAnsi="宋体" w:cs="宋体" w:hint="eastAsia"/>
              </w:rPr>
              <w:t>10</w:t>
            </w:r>
            <w:r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8D06F" w14:textId="77777777" w:rsidR="00766352" w:rsidRDefault="00766352" w:rsidP="008B77D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近三年在产品和设计、研发和制造等关键环节取得的自主知识产权和核心技术成果，如取得发明、实用新型、外观设计专利授权或软件著作权、软件产品登记证书。拥有与认证范围产品质量、安全、节能环保相关的设计或制造的自主知识产权或技术成果；</w:t>
            </w:r>
          </w:p>
          <w:p w14:paraId="25A102A6" w14:textId="77777777" w:rsidR="00766352" w:rsidRDefault="00766352" w:rsidP="008B77D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(1)</w:t>
            </w:r>
            <w:r>
              <w:rPr>
                <w:rFonts w:ascii="宋体" w:hAnsi="宋体" w:cs="宋体" w:hint="eastAsia"/>
              </w:rPr>
              <w:t>发明专利</w:t>
            </w:r>
            <w:r>
              <w:rPr>
                <w:rFonts w:ascii="宋体" w:hAnsi="宋体" w:cs="宋体" w:hint="eastAsia"/>
              </w:rPr>
              <w:t>,1</w:t>
            </w:r>
            <w:r>
              <w:rPr>
                <w:rFonts w:ascii="宋体" w:hAnsi="宋体" w:cs="宋体" w:hint="eastAsia"/>
              </w:rPr>
              <w:t>项得</w:t>
            </w:r>
            <w:r>
              <w:rPr>
                <w:rFonts w:ascii="宋体" w:hAnsi="宋体" w:cs="宋体" w:hint="eastAsia"/>
              </w:rPr>
              <w:t>8</w:t>
            </w:r>
            <w:r>
              <w:rPr>
                <w:rFonts w:ascii="宋体" w:hAnsi="宋体" w:cs="宋体" w:hint="eastAsia"/>
              </w:rPr>
              <w:t>分；</w:t>
            </w: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 w:hint="eastAsia"/>
              </w:rPr>
              <w:t>项以上得</w:t>
            </w:r>
            <w:r>
              <w:rPr>
                <w:rFonts w:ascii="宋体" w:hAnsi="宋体" w:cs="宋体" w:hint="eastAsia"/>
              </w:rPr>
              <w:t>10</w:t>
            </w:r>
            <w:r>
              <w:rPr>
                <w:rFonts w:ascii="宋体" w:hAnsi="宋体" w:cs="宋体" w:hint="eastAsia"/>
              </w:rPr>
              <w:t>分</w:t>
            </w:r>
          </w:p>
          <w:p w14:paraId="2CEF695B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(2)</w:t>
            </w:r>
            <w:r>
              <w:rPr>
                <w:rFonts w:ascii="宋体" w:hAnsi="宋体" w:cs="宋体" w:hint="eastAsia"/>
              </w:rPr>
              <w:t>实用新型专利和外观专利等</w:t>
            </w:r>
            <w:r>
              <w:rPr>
                <w:rFonts w:ascii="宋体" w:hAnsi="宋体" w:cs="宋体" w:hint="eastAsia"/>
              </w:rPr>
              <w:t>5</w:t>
            </w:r>
            <w:r>
              <w:rPr>
                <w:rFonts w:ascii="宋体" w:hAnsi="宋体" w:cs="宋体" w:hint="eastAsia"/>
              </w:rPr>
              <w:t>项以上（</w:t>
            </w:r>
            <w:r>
              <w:rPr>
                <w:rFonts w:ascii="宋体" w:hAnsi="宋体" w:cs="宋体" w:hint="eastAsia"/>
              </w:rPr>
              <w:t>6</w:t>
            </w:r>
            <w:r>
              <w:rPr>
                <w:rFonts w:ascii="宋体" w:hAnsi="宋体" w:cs="宋体" w:hint="eastAsia"/>
              </w:rPr>
              <w:t>分）；</w:t>
            </w:r>
            <w:r>
              <w:rPr>
                <w:rFonts w:ascii="宋体" w:hAnsi="宋体" w:cs="宋体" w:hint="eastAsia"/>
              </w:rPr>
              <w:t>3-4</w:t>
            </w:r>
            <w:r>
              <w:rPr>
                <w:rFonts w:ascii="宋体" w:hAnsi="宋体" w:cs="宋体" w:hint="eastAsia"/>
              </w:rPr>
              <w:t>项（</w:t>
            </w:r>
            <w:r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 w:hint="eastAsia"/>
              </w:rPr>
              <w:t>分）；</w:t>
            </w:r>
            <w:r>
              <w:rPr>
                <w:rFonts w:ascii="宋体" w:hAnsi="宋体" w:cs="宋体" w:hint="eastAsia"/>
              </w:rPr>
              <w:t>1-2</w:t>
            </w:r>
            <w:r>
              <w:rPr>
                <w:rFonts w:ascii="宋体" w:hAnsi="宋体" w:cs="宋体" w:hint="eastAsia"/>
              </w:rPr>
              <w:t>项（</w:t>
            </w: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 w:hint="eastAsia"/>
              </w:rPr>
              <w:t>分）</w:t>
            </w:r>
          </w:p>
        </w:tc>
      </w:tr>
      <w:tr w:rsidR="00766352" w14:paraId="3BBE91C1" w14:textId="77777777" w:rsidTr="008B77DE">
        <w:trPr>
          <w:trHeight w:val="6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957EAB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294B33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36BEA3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C6E9F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拥有国家、省级各类研究技术机构。（</w:t>
            </w:r>
            <w:r>
              <w:rPr>
                <w:rFonts w:ascii="宋体" w:hAnsi="宋体" w:cs="宋体" w:hint="eastAsia"/>
              </w:rPr>
              <w:t>5</w:t>
            </w:r>
            <w:r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CA9E5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拥有国家、省级各类研究技术机构。（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</w:tr>
      <w:tr w:rsidR="00766352" w14:paraId="07C146A0" w14:textId="77777777" w:rsidTr="008B77DE">
        <w:trPr>
          <w:trHeight w:val="6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EA719B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150EA3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DF806C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E76CA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通过国家或省创新型企业、高新技术企业认定情况。（</w:t>
            </w:r>
            <w:r>
              <w:rPr>
                <w:rFonts w:ascii="宋体" w:hAnsi="宋体" w:cs="宋体" w:hint="eastAsia"/>
                <w:color w:val="000000"/>
              </w:rPr>
              <w:t>10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00F22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高新技术企业</w:t>
            </w:r>
            <w:r>
              <w:rPr>
                <w:rFonts w:ascii="宋体" w:hAnsi="宋体" w:cs="宋体" w:hint="eastAsia"/>
                <w:color w:val="000000"/>
              </w:rPr>
              <w:t>10</w:t>
            </w:r>
            <w:r>
              <w:rPr>
                <w:rFonts w:ascii="宋体" w:hAnsi="宋体" w:cs="宋体" w:hint="eastAsia"/>
                <w:color w:val="000000"/>
              </w:rPr>
              <w:t>分；国家创新型企业</w:t>
            </w:r>
            <w:r>
              <w:rPr>
                <w:rFonts w:ascii="宋体" w:hAnsi="宋体" w:cs="宋体" w:hint="eastAsia"/>
                <w:color w:val="000000"/>
              </w:rPr>
              <w:t>10</w:t>
            </w:r>
            <w:r>
              <w:rPr>
                <w:rFonts w:ascii="宋体" w:hAnsi="宋体" w:cs="宋体" w:hint="eastAsia"/>
                <w:color w:val="000000"/>
              </w:rPr>
              <w:t>分；省级创新型企业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分</w:t>
            </w:r>
          </w:p>
        </w:tc>
      </w:tr>
      <w:tr w:rsidR="00766352" w14:paraId="4C2EF3B5" w14:textId="77777777" w:rsidTr="008B77DE">
        <w:trPr>
          <w:trHeight w:val="8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BF0F3D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B869F4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品牌引领（</w:t>
            </w:r>
            <w:r>
              <w:rPr>
                <w:rFonts w:ascii="宋体" w:hAnsi="宋体" w:cs="宋体" w:hint="eastAsia"/>
                <w:color w:val="000000"/>
              </w:rPr>
              <w:t>150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C5AAD5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品牌管理与维护</w:t>
            </w:r>
          </w:p>
          <w:p w14:paraId="0B376428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50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9FD8A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有专门部门开展品牌管理工作，配置必要的资源。（</w:t>
            </w:r>
            <w:r>
              <w:rPr>
                <w:rFonts w:ascii="宋体" w:hAnsi="宋体" w:cs="宋体" w:hint="eastAsia"/>
                <w:color w:val="000000"/>
              </w:rPr>
              <w:t>15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07B04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有专门部门（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  <w:p w14:paraId="7B8C00CC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职责权限明确（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  <w:p w14:paraId="450782BA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配置必备的软硬件资源（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</w:tr>
      <w:tr w:rsidR="00766352" w14:paraId="2CE708A7" w14:textId="77777777" w:rsidTr="008B77DE">
        <w:trPr>
          <w:trHeight w:val="7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48544D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D6D6E1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FE4577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BA3E5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建立品牌管理制度，品牌管理的组织与执行有效。（</w:t>
            </w:r>
            <w:r>
              <w:rPr>
                <w:rFonts w:ascii="宋体" w:hAnsi="宋体" w:cs="宋体" w:hint="eastAsia"/>
                <w:color w:val="000000"/>
              </w:rPr>
              <w:t>15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B74D7" w14:textId="77777777" w:rsidR="00766352" w:rsidRDefault="00766352" w:rsidP="008B77D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有管理制度（</w:t>
            </w:r>
            <w:r>
              <w:rPr>
                <w:rFonts w:ascii="宋体" w:hAnsi="宋体" w:cs="宋体" w:hint="eastAsia"/>
              </w:rPr>
              <w:t>5</w:t>
            </w:r>
            <w:r>
              <w:rPr>
                <w:rFonts w:ascii="宋体" w:hAnsi="宋体" w:cs="宋体" w:hint="eastAsia"/>
              </w:rPr>
              <w:t>分）</w:t>
            </w:r>
          </w:p>
          <w:p w14:paraId="500E1E1E" w14:textId="77777777" w:rsidR="00766352" w:rsidRDefault="00766352" w:rsidP="008B77D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有工作计划和指标（</w:t>
            </w:r>
            <w:r>
              <w:rPr>
                <w:rFonts w:ascii="宋体" w:hAnsi="宋体" w:cs="宋体" w:hint="eastAsia"/>
              </w:rPr>
              <w:t>5</w:t>
            </w:r>
            <w:r>
              <w:rPr>
                <w:rFonts w:ascii="宋体" w:hAnsi="宋体" w:cs="宋体" w:hint="eastAsia"/>
              </w:rPr>
              <w:t>分）</w:t>
            </w:r>
          </w:p>
          <w:p w14:paraId="48A63FB6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品牌管理中有形成好的经验或方法（</w:t>
            </w:r>
            <w:r>
              <w:rPr>
                <w:rFonts w:ascii="宋体" w:hAnsi="宋体" w:cs="宋体" w:hint="eastAsia"/>
              </w:rPr>
              <w:t>5</w:t>
            </w:r>
            <w:r>
              <w:rPr>
                <w:rFonts w:ascii="宋体" w:hAnsi="宋体" w:cs="宋体" w:hint="eastAsia"/>
              </w:rPr>
              <w:t>分）</w:t>
            </w:r>
          </w:p>
        </w:tc>
      </w:tr>
      <w:tr w:rsidR="00766352" w14:paraId="52F45CA9" w14:textId="77777777" w:rsidTr="008B77DE">
        <w:trPr>
          <w:trHeight w:val="8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43B8D9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72FED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9681CC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E3BC4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开展品牌保护、形象维护等方面的措施及成效。（</w:t>
            </w:r>
            <w:r>
              <w:rPr>
                <w:rFonts w:ascii="宋体" w:hAnsi="宋体" w:cs="宋体" w:hint="eastAsia"/>
              </w:rPr>
              <w:t>10</w:t>
            </w:r>
            <w:r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477AB6" w14:textId="77777777" w:rsidR="00766352" w:rsidRDefault="00766352" w:rsidP="008B77D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有品牌保护和维护工作制度和执行机制（</w:t>
            </w:r>
            <w:r>
              <w:rPr>
                <w:rFonts w:ascii="宋体" w:hAnsi="宋体" w:cs="宋体" w:hint="eastAsia"/>
              </w:rPr>
              <w:t>5</w:t>
            </w:r>
            <w:r>
              <w:rPr>
                <w:rFonts w:ascii="宋体" w:hAnsi="宋体" w:cs="宋体" w:hint="eastAsia"/>
              </w:rPr>
              <w:t>分）、</w:t>
            </w:r>
          </w:p>
          <w:p w14:paraId="103B6DEA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在品牌保护和形象维护中形成的好的方法或案例（</w:t>
            </w:r>
            <w:r>
              <w:rPr>
                <w:rFonts w:ascii="宋体" w:hAnsi="宋体" w:cs="宋体" w:hint="eastAsia"/>
              </w:rPr>
              <w:t>5</w:t>
            </w:r>
            <w:r>
              <w:rPr>
                <w:rFonts w:ascii="宋体" w:hAnsi="宋体" w:cs="宋体" w:hint="eastAsia"/>
              </w:rPr>
              <w:t>分）</w:t>
            </w:r>
          </w:p>
        </w:tc>
      </w:tr>
      <w:tr w:rsidR="00766352" w14:paraId="712B8E4B" w14:textId="77777777" w:rsidTr="008B77DE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939125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33F26F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E87CCB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843DF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品牌管理和经营活动的费用支出占销售额的比重。（</w:t>
            </w:r>
            <w:r>
              <w:rPr>
                <w:rFonts w:ascii="宋体" w:hAnsi="宋体" w:cs="宋体" w:hint="eastAsia"/>
              </w:rPr>
              <w:t>10</w:t>
            </w:r>
            <w:r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0B0D6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费用支出占比在同行对标中处于前三位（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分）、</w:t>
            </w:r>
          </w:p>
          <w:p w14:paraId="692CA7BB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投入产出比显著（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</w:tr>
      <w:tr w:rsidR="00766352" w14:paraId="6109F662" w14:textId="77777777" w:rsidTr="008B77DE">
        <w:trPr>
          <w:trHeight w:val="6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FEB986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202144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A93ADE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品牌声誉</w:t>
            </w:r>
          </w:p>
          <w:p w14:paraId="7B443894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80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B6F1E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品牌满意度调查的开展情况和结果。（</w:t>
            </w:r>
            <w:r>
              <w:rPr>
                <w:rFonts w:ascii="宋体" w:hAnsi="宋体" w:cs="宋体" w:hint="eastAsia"/>
                <w:color w:val="000000"/>
              </w:rPr>
              <w:t>30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2945D" w14:textId="77777777" w:rsidR="00766352" w:rsidRDefault="00766352" w:rsidP="008B77D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近三年开展品牌满意度调查（</w:t>
            </w:r>
            <w:r>
              <w:rPr>
                <w:rFonts w:ascii="宋体" w:hAnsi="宋体" w:cs="宋体" w:hint="eastAsia"/>
              </w:rPr>
              <w:t>15</w:t>
            </w:r>
            <w:r>
              <w:rPr>
                <w:rFonts w:ascii="宋体" w:hAnsi="宋体" w:cs="宋体" w:hint="eastAsia"/>
              </w:rPr>
              <w:t>分）</w:t>
            </w:r>
          </w:p>
          <w:p w14:paraId="3BA26BAF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品牌满意度调查的结果与改进分析（</w:t>
            </w:r>
            <w:r>
              <w:rPr>
                <w:rFonts w:ascii="宋体" w:hAnsi="宋体" w:cs="宋体" w:hint="eastAsia"/>
              </w:rPr>
              <w:t>15</w:t>
            </w:r>
            <w:r>
              <w:rPr>
                <w:rFonts w:ascii="宋体" w:hAnsi="宋体" w:cs="宋体" w:hint="eastAsia"/>
              </w:rPr>
              <w:t>分）</w:t>
            </w:r>
          </w:p>
        </w:tc>
      </w:tr>
      <w:tr w:rsidR="00766352" w14:paraId="1F1F9CC9" w14:textId="77777777" w:rsidTr="008B77DE">
        <w:trPr>
          <w:trHeight w:val="6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3DF753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6104F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EC626A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873CC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品牌近三年获得的荣誉称号或奖励情况。（</w:t>
            </w:r>
            <w:r>
              <w:rPr>
                <w:rFonts w:ascii="宋体" w:hAnsi="宋体" w:cs="宋体" w:hint="eastAsia"/>
              </w:rPr>
              <w:t>20</w:t>
            </w:r>
            <w:r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F132E" w14:textId="77777777" w:rsidR="00766352" w:rsidRDefault="00766352" w:rsidP="008B77DE"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近三年获得国家或省级荣誉和奖励（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）、近三年获得的荣誉和奖励排名前三（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）</w:t>
            </w:r>
          </w:p>
        </w:tc>
      </w:tr>
      <w:tr w:rsidR="00766352" w14:paraId="0DA4693E" w14:textId="77777777" w:rsidTr="008B77DE">
        <w:trPr>
          <w:trHeight w:val="7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CE9307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EB3C61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77F7A2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3C3A3" w14:textId="77777777" w:rsidR="00766352" w:rsidRDefault="00766352" w:rsidP="008B77DE"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品牌市场占有率在全省同行业或细分市场中的排名处于前列。（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30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5477E" w14:textId="77777777" w:rsidR="00766352" w:rsidRDefault="00766352" w:rsidP="008B77DE"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近三年排名，前三名按照排序分别得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30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20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、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15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分，前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得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分，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名以外得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分。</w:t>
            </w:r>
          </w:p>
        </w:tc>
      </w:tr>
      <w:tr w:rsidR="00766352" w14:paraId="1DD34753" w14:textId="77777777" w:rsidTr="008B77DE">
        <w:trPr>
          <w:trHeight w:val="5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663966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B50201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1AB541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品牌效应与价值</w:t>
            </w:r>
          </w:p>
          <w:p w14:paraId="29A8771A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20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DD6EB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品牌效应与品牌价值情况。（</w:t>
            </w:r>
            <w:r>
              <w:rPr>
                <w:rFonts w:ascii="宋体" w:hAnsi="宋体" w:cs="宋体" w:hint="eastAsia"/>
                <w:color w:val="000000"/>
              </w:rPr>
              <w:t>20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D13C" w14:textId="77777777" w:rsidR="00766352" w:rsidRDefault="00766352" w:rsidP="008B77D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品牌效应情况（</w:t>
            </w:r>
            <w:r>
              <w:rPr>
                <w:rFonts w:ascii="宋体" w:hAnsi="宋体" w:cs="宋体" w:hint="eastAsia"/>
              </w:rPr>
              <w:t>10</w:t>
            </w:r>
            <w:r>
              <w:rPr>
                <w:rFonts w:ascii="宋体" w:hAnsi="宋体" w:cs="宋体" w:hint="eastAsia"/>
              </w:rPr>
              <w:t>分）</w:t>
            </w:r>
          </w:p>
          <w:p w14:paraId="4819B8CC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品牌价值或品牌溢价能力（</w:t>
            </w:r>
            <w:r>
              <w:rPr>
                <w:rFonts w:ascii="宋体" w:hAnsi="宋体" w:cs="宋体" w:hint="eastAsia"/>
              </w:rPr>
              <w:t>10</w:t>
            </w:r>
            <w:r>
              <w:rPr>
                <w:rFonts w:ascii="宋体" w:hAnsi="宋体" w:cs="宋体" w:hint="eastAsia"/>
              </w:rPr>
              <w:t>）</w:t>
            </w:r>
          </w:p>
        </w:tc>
      </w:tr>
      <w:tr w:rsidR="00766352" w14:paraId="147E22E2" w14:textId="77777777" w:rsidTr="008B77DE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63ED21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8CEAC0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社会责任（</w:t>
            </w:r>
            <w:r>
              <w:rPr>
                <w:rFonts w:ascii="宋体" w:hAnsi="宋体" w:cs="宋体" w:hint="eastAsia"/>
                <w:color w:val="000000"/>
              </w:rPr>
              <w:t>150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168078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公共责任</w:t>
            </w:r>
          </w:p>
          <w:p w14:paraId="644B68B0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30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C13C3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每年发布社会责任报告或接受社会责任评价的情况。（</w:t>
            </w:r>
            <w:r>
              <w:rPr>
                <w:rFonts w:ascii="宋体" w:hAnsi="宋体" w:cs="宋体" w:hint="eastAsia"/>
                <w:color w:val="000000"/>
              </w:rPr>
              <w:t>30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6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EE1ED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3</w:t>
            </w:r>
            <w:r>
              <w:rPr>
                <w:rFonts w:ascii="宋体" w:hAnsi="宋体" w:cs="宋体" w:hint="eastAsia"/>
              </w:rPr>
              <w:t>年内的年度社会责任报告，未发生第三方社会责任审核不通过情况。</w:t>
            </w:r>
          </w:p>
        </w:tc>
      </w:tr>
      <w:tr w:rsidR="00766352" w14:paraId="33DB0DD7" w14:textId="77777777" w:rsidTr="008B77DE">
        <w:trPr>
          <w:trHeight w:val="7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0CED27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F2BBB8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1877C9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809E6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近三年无重大质量安全事故及严重违法违规记录。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09905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否决项</w:t>
            </w:r>
          </w:p>
        </w:tc>
      </w:tr>
      <w:tr w:rsidR="00766352" w14:paraId="33C849FA" w14:textId="77777777" w:rsidTr="008B77DE">
        <w:trPr>
          <w:trHeight w:val="9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AEAD58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3D0AAB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CF2C25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绿色可持续发展</w:t>
            </w:r>
          </w:p>
          <w:p w14:paraId="37DD621B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30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97768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环境管理体系认证情况、节能或绿色产品数量、绿色工厂创建情况。（</w:t>
            </w:r>
            <w:r>
              <w:rPr>
                <w:rFonts w:ascii="宋体" w:hAnsi="宋体" w:cs="宋体" w:hint="eastAsia"/>
                <w:color w:val="000000"/>
              </w:rPr>
              <w:t>20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6A333" w14:textId="77777777" w:rsidR="00766352" w:rsidRDefault="00766352" w:rsidP="008B77DE">
            <w:pPr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有环境管理体系认证（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分）</w:t>
            </w:r>
          </w:p>
          <w:p w14:paraId="141FD43D" w14:textId="77777777" w:rsidR="00766352" w:rsidRDefault="00766352" w:rsidP="008B77DE">
            <w:pPr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有节能或绿色产品（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分）</w:t>
            </w:r>
          </w:p>
          <w:p w14:paraId="241DF38A" w14:textId="77777777" w:rsidR="00766352" w:rsidRDefault="00766352" w:rsidP="008B77DE">
            <w:pPr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创建绿色工厂（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分）</w:t>
            </w:r>
          </w:p>
          <w:p w14:paraId="2C14C4A2" w14:textId="77777777" w:rsidR="00766352" w:rsidRDefault="00766352" w:rsidP="008B77DE"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其他荣誉奖励（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5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分）</w:t>
            </w:r>
          </w:p>
        </w:tc>
      </w:tr>
      <w:tr w:rsidR="00766352" w14:paraId="38D73156" w14:textId="77777777" w:rsidTr="008B77DE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CACE78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5F927B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835E10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C5C82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在产品设计和产品实现过程实行绿色和可持续发展理念。（</w:t>
            </w:r>
            <w:r>
              <w:rPr>
                <w:rFonts w:ascii="宋体" w:hAnsi="宋体" w:cs="宋体" w:hint="eastAsia"/>
              </w:rPr>
              <w:t>10</w:t>
            </w:r>
            <w:r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5D91D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有引入产品生态设计或绿色制造体系（</w:t>
            </w:r>
            <w:r>
              <w:rPr>
                <w:rFonts w:ascii="宋体" w:hAnsi="宋体" w:cs="宋体" w:hint="eastAsia"/>
              </w:rPr>
              <w:t>10</w:t>
            </w:r>
            <w:r>
              <w:rPr>
                <w:rFonts w:ascii="宋体" w:hAnsi="宋体" w:cs="宋体" w:hint="eastAsia"/>
              </w:rPr>
              <w:t>分）</w:t>
            </w:r>
          </w:p>
        </w:tc>
      </w:tr>
      <w:tr w:rsidR="00766352" w14:paraId="1C396D60" w14:textId="77777777" w:rsidTr="008B77DE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8C7733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C5B9E4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793BEB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诚信与合规经营</w:t>
            </w:r>
          </w:p>
          <w:p w14:paraId="2AFC62EA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40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B7BDB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开展信用体系建设，信用良好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。（</w:t>
            </w:r>
            <w:r>
              <w:rPr>
                <w:rFonts w:ascii="宋体" w:hAnsi="宋体" w:cs="宋体" w:hint="eastAsia"/>
              </w:rPr>
              <w:t>10</w:t>
            </w:r>
            <w:r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B5A06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信用水平等级达到</w:t>
            </w:r>
            <w:r>
              <w:rPr>
                <w:rFonts w:ascii="宋体" w:hAnsi="宋体" w:cs="宋体" w:hint="eastAsia"/>
              </w:rPr>
              <w:t>A</w:t>
            </w:r>
            <w:r>
              <w:rPr>
                <w:rFonts w:ascii="宋体" w:hAnsi="宋体" w:cs="宋体" w:hint="eastAsia"/>
              </w:rPr>
              <w:t>等以上并出具信用报告（</w:t>
            </w:r>
            <w:r>
              <w:rPr>
                <w:rFonts w:ascii="宋体" w:hAnsi="宋体" w:cs="宋体" w:hint="eastAsia"/>
              </w:rPr>
              <w:t>10</w:t>
            </w:r>
            <w:r>
              <w:rPr>
                <w:rFonts w:ascii="宋体" w:hAnsi="宋体" w:cs="宋体" w:hint="eastAsia"/>
              </w:rPr>
              <w:t>分）</w:t>
            </w:r>
          </w:p>
        </w:tc>
      </w:tr>
      <w:tr w:rsidR="00766352" w14:paraId="03A5B129" w14:textId="77777777" w:rsidTr="008B77DE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25C381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CA1E94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03F121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63EE6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尊重相关方的利益，建立合规经营制度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。（</w:t>
            </w:r>
            <w:r>
              <w:rPr>
                <w:rFonts w:ascii="宋体" w:hAnsi="宋体" w:cs="宋体" w:hint="eastAsia"/>
              </w:rPr>
              <w:t>10</w:t>
            </w:r>
            <w:r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7FB6F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建立合规经营体系和制度，有违规情况不得分</w:t>
            </w:r>
          </w:p>
        </w:tc>
      </w:tr>
      <w:tr w:rsidR="00766352" w14:paraId="3648A9AA" w14:textId="77777777" w:rsidTr="008B77DE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8A3196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9D0A1A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9973A4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63F82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近三年纳税情况和区域纳税排名。（</w:t>
            </w:r>
            <w:r>
              <w:rPr>
                <w:rFonts w:ascii="宋体" w:hAnsi="宋体" w:cs="宋体" w:hint="eastAsia"/>
              </w:rPr>
              <w:t>20</w:t>
            </w:r>
            <w:r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EF2B68" w14:textId="77777777" w:rsidR="00766352" w:rsidRDefault="00766352" w:rsidP="008B77D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依据地方主管部门出具的证明材料和纳税人分类评分，有违规情况不得分。</w:t>
            </w:r>
          </w:p>
          <w:p w14:paraId="7D60EBB3" w14:textId="77777777" w:rsidR="00766352" w:rsidRDefault="00766352" w:rsidP="008B77D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(1)</w:t>
            </w:r>
            <w:r>
              <w:rPr>
                <w:rFonts w:ascii="宋体" w:hAnsi="宋体" w:cs="宋体" w:hint="eastAsia"/>
              </w:rPr>
              <w:t>纳税信用等级</w:t>
            </w:r>
            <w:r>
              <w:rPr>
                <w:rFonts w:ascii="宋体" w:hAnsi="宋体" w:cs="宋体" w:hint="eastAsia"/>
              </w:rPr>
              <w:t>A</w:t>
            </w:r>
            <w:r>
              <w:rPr>
                <w:rFonts w:ascii="宋体" w:hAnsi="宋体" w:cs="宋体" w:hint="eastAsia"/>
              </w:rPr>
              <w:t>级</w:t>
            </w:r>
            <w:r>
              <w:rPr>
                <w:rFonts w:ascii="宋体" w:hAnsi="宋体" w:cs="宋体" w:hint="eastAsia"/>
              </w:rPr>
              <w:t>(10</w:t>
            </w:r>
            <w:r>
              <w:rPr>
                <w:rFonts w:ascii="宋体" w:hAnsi="宋体" w:cs="宋体" w:hint="eastAsia"/>
              </w:rPr>
              <w:t>分）</w:t>
            </w:r>
          </w:p>
          <w:p w14:paraId="0A3F37B4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(2)</w:t>
            </w:r>
            <w:r>
              <w:rPr>
                <w:rFonts w:ascii="宋体" w:hAnsi="宋体" w:cs="宋体" w:hint="eastAsia"/>
              </w:rPr>
              <w:t>纳税金额排名前</w:t>
            </w:r>
            <w:r>
              <w:rPr>
                <w:rFonts w:ascii="宋体" w:hAnsi="宋体" w:cs="宋体" w:hint="eastAsia"/>
              </w:rPr>
              <w:t>10</w:t>
            </w:r>
            <w:r>
              <w:rPr>
                <w:rFonts w:ascii="宋体" w:hAnsi="宋体" w:cs="宋体" w:hint="eastAsia"/>
              </w:rPr>
              <w:t>：前三（</w:t>
            </w:r>
            <w:r>
              <w:rPr>
                <w:rFonts w:ascii="宋体" w:hAnsi="宋体" w:cs="宋体" w:hint="eastAsia"/>
              </w:rPr>
              <w:t>10</w:t>
            </w:r>
            <w:r>
              <w:rPr>
                <w:rFonts w:ascii="宋体" w:hAnsi="宋体" w:cs="宋体" w:hint="eastAsia"/>
              </w:rPr>
              <w:t>分），前</w:t>
            </w:r>
            <w:r>
              <w:rPr>
                <w:rFonts w:ascii="宋体" w:hAnsi="宋体" w:cs="宋体" w:hint="eastAsia"/>
              </w:rPr>
              <w:t>5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 w:hint="eastAsia"/>
              </w:rPr>
              <w:t>6</w:t>
            </w:r>
            <w:r>
              <w:rPr>
                <w:rFonts w:ascii="宋体" w:hAnsi="宋体" w:cs="宋体" w:hint="eastAsia"/>
              </w:rPr>
              <w:t>分），前</w:t>
            </w:r>
            <w:r>
              <w:rPr>
                <w:rFonts w:ascii="宋体" w:hAnsi="宋体" w:cs="宋体" w:hint="eastAsia"/>
              </w:rPr>
              <w:t>10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 w:hint="eastAsia"/>
              </w:rPr>
              <w:t>分）</w:t>
            </w:r>
          </w:p>
        </w:tc>
      </w:tr>
      <w:tr w:rsidR="00766352" w14:paraId="66433230" w14:textId="77777777" w:rsidTr="008B77DE">
        <w:trPr>
          <w:trHeight w:val="5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A1BE38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0B2D8F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DF77CE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权益保护</w:t>
            </w:r>
          </w:p>
          <w:p w14:paraId="0703DDCD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30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0AB49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建立消费者权益保护制度，售后服务星级评价情况。（</w:t>
            </w:r>
            <w:r>
              <w:rPr>
                <w:rFonts w:ascii="宋体" w:hAnsi="宋体" w:cs="宋体" w:hint="eastAsia"/>
              </w:rPr>
              <w:t>15</w:t>
            </w:r>
            <w:r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7D0A2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建立消费者权益保护制度（</w:t>
            </w:r>
            <w:r>
              <w:rPr>
                <w:rFonts w:ascii="宋体" w:hAnsi="宋体" w:cs="宋体" w:hint="eastAsia"/>
                <w:color w:val="000000"/>
              </w:rPr>
              <w:t>10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  <w:p w14:paraId="402BAAC6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开展售后服务评比或第三方评价（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</w:tr>
      <w:tr w:rsidR="00766352" w14:paraId="7E7851B5" w14:textId="77777777" w:rsidTr="008B77DE">
        <w:trPr>
          <w:trHeight w:val="5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E9477C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68370A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14500E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FDF43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建立员工合法权益保护制度，职业健康安全体系认证情况。（</w:t>
            </w:r>
            <w:r>
              <w:rPr>
                <w:rFonts w:ascii="宋体" w:hAnsi="宋体" w:cs="宋体" w:hint="eastAsia"/>
              </w:rPr>
              <w:t>15</w:t>
            </w:r>
            <w:r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4CD54" w14:textId="77777777" w:rsidR="00766352" w:rsidRDefault="00766352" w:rsidP="008B77D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(1)</w:t>
            </w:r>
            <w:r>
              <w:rPr>
                <w:rFonts w:ascii="宋体" w:hAnsi="宋体" w:cs="宋体" w:hint="eastAsia"/>
              </w:rPr>
              <w:t>有员工权益保护制度，</w:t>
            </w:r>
            <w:r>
              <w:rPr>
                <w:rFonts w:ascii="宋体" w:hAnsi="宋体" w:cs="宋体" w:hint="eastAsia"/>
              </w:rPr>
              <w:t>3</w:t>
            </w:r>
            <w:r>
              <w:rPr>
                <w:rFonts w:ascii="宋体" w:hAnsi="宋体" w:cs="宋体" w:hint="eastAsia"/>
              </w:rPr>
              <w:t>年内无违规情况（</w:t>
            </w:r>
            <w:r>
              <w:rPr>
                <w:rFonts w:ascii="宋体" w:hAnsi="宋体" w:cs="宋体" w:hint="eastAsia"/>
              </w:rPr>
              <w:t>10</w:t>
            </w:r>
            <w:r>
              <w:rPr>
                <w:rFonts w:ascii="宋体" w:hAnsi="宋体" w:cs="宋体" w:hint="eastAsia"/>
              </w:rPr>
              <w:t>分）</w:t>
            </w:r>
          </w:p>
          <w:p w14:paraId="20B5EE01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(2)</w:t>
            </w:r>
            <w:r>
              <w:rPr>
                <w:rFonts w:ascii="宋体" w:hAnsi="宋体" w:cs="宋体" w:hint="eastAsia"/>
              </w:rPr>
              <w:t>获得职业健康安全体系认证（</w:t>
            </w:r>
            <w:r>
              <w:rPr>
                <w:rFonts w:ascii="宋体" w:hAnsi="宋体" w:cs="宋体" w:hint="eastAsia"/>
              </w:rPr>
              <w:t>5</w:t>
            </w:r>
            <w:r>
              <w:rPr>
                <w:rFonts w:ascii="宋体" w:hAnsi="宋体" w:cs="宋体" w:hint="eastAsia"/>
              </w:rPr>
              <w:t>分）</w:t>
            </w:r>
          </w:p>
        </w:tc>
      </w:tr>
      <w:tr w:rsidR="00766352" w14:paraId="5A338584" w14:textId="77777777" w:rsidTr="008B77DE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E3998B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864F05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277BE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公益支持</w:t>
            </w:r>
          </w:p>
          <w:p w14:paraId="6B08707D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20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05BA8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参与社会公益活动的情况。（</w:t>
            </w:r>
            <w:r>
              <w:rPr>
                <w:rFonts w:ascii="宋体" w:hAnsi="宋体" w:cs="宋体" w:hint="eastAsia"/>
              </w:rPr>
              <w:t>20</w:t>
            </w:r>
            <w:r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8FECA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近</w:t>
            </w:r>
            <w:r>
              <w:rPr>
                <w:rFonts w:ascii="宋体" w:hAnsi="宋体" w:cs="宋体" w:hint="eastAsia"/>
              </w:rPr>
              <w:t>3</w:t>
            </w:r>
            <w:r>
              <w:rPr>
                <w:rFonts w:ascii="宋体" w:hAnsi="宋体" w:cs="宋体" w:hint="eastAsia"/>
              </w:rPr>
              <w:t>年参与的社会公益活动</w:t>
            </w:r>
            <w:r>
              <w:rPr>
                <w:rFonts w:ascii="宋体" w:hAnsi="宋体" w:cs="宋体" w:hint="eastAsia"/>
              </w:rPr>
              <w:t xml:space="preserve"> </w:t>
            </w:r>
            <w:r>
              <w:rPr>
                <w:rFonts w:ascii="宋体" w:hAnsi="宋体" w:cs="宋体" w:hint="eastAsia"/>
              </w:rPr>
              <w:t>，每项</w:t>
            </w:r>
            <w:r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 w:hint="eastAsia"/>
              </w:rPr>
              <w:t>分。总分不超过</w:t>
            </w:r>
            <w:r>
              <w:rPr>
                <w:rFonts w:ascii="宋体" w:hAnsi="宋体" w:cs="宋体" w:hint="eastAsia"/>
              </w:rPr>
              <w:t>20</w:t>
            </w:r>
            <w:r>
              <w:rPr>
                <w:rFonts w:ascii="宋体" w:hAnsi="宋体" w:cs="宋体" w:hint="eastAsia"/>
              </w:rPr>
              <w:t>分。</w:t>
            </w:r>
          </w:p>
        </w:tc>
      </w:tr>
      <w:tr w:rsidR="00766352" w14:paraId="2F71B440" w14:textId="77777777" w:rsidTr="008B77DE">
        <w:trPr>
          <w:trHeight w:val="8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F5CB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223E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智能生产（</w:t>
            </w:r>
            <w:r>
              <w:rPr>
                <w:rFonts w:ascii="宋体" w:hAnsi="宋体" w:cs="宋体" w:hint="eastAsia"/>
                <w:color w:val="000000"/>
              </w:rPr>
              <w:t>100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98E3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智能装备</w:t>
            </w:r>
          </w:p>
          <w:p w14:paraId="3D0719AD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20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0DA30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自动化、智能化生产、试验、检测等设备台套（产线）数占设备总台套（产线）数比例情况。（</w:t>
            </w:r>
            <w:r>
              <w:rPr>
                <w:rFonts w:ascii="宋体" w:hAnsi="宋体" w:cs="宋体" w:hint="eastAsia"/>
              </w:rPr>
              <w:t>10</w:t>
            </w:r>
            <w:r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F4333" w14:textId="77777777" w:rsidR="00766352" w:rsidRDefault="00766352" w:rsidP="008B77DE">
            <w:pPr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按比例得分，比例每增加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1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个百分点，得分增加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0.1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分，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100%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得分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10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分。</w:t>
            </w:r>
          </w:p>
        </w:tc>
      </w:tr>
      <w:tr w:rsidR="00766352" w14:paraId="130472AF" w14:textId="77777777" w:rsidTr="008B77DE">
        <w:trPr>
          <w:trHeight w:val="6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C1FC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A601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5CD0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87958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智能装备投入情况。（</w:t>
            </w:r>
            <w:r>
              <w:rPr>
                <w:rFonts w:ascii="宋体" w:hAnsi="宋体" w:cs="宋体" w:hint="eastAsia"/>
              </w:rPr>
              <w:t>10</w:t>
            </w:r>
            <w:r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40062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、</w:t>
            </w:r>
            <w:r>
              <w:rPr>
                <w:rFonts w:ascii="宋体" w:hAnsi="宋体" w:cs="宋体" w:hint="eastAsia"/>
                <w:color w:val="000000"/>
              </w:rPr>
              <w:t>3000</w:t>
            </w:r>
            <w:r>
              <w:rPr>
                <w:rFonts w:ascii="宋体" w:hAnsi="宋体" w:cs="宋体" w:hint="eastAsia"/>
                <w:color w:val="000000"/>
              </w:rPr>
              <w:t>万元以上。（</w:t>
            </w:r>
            <w:r>
              <w:rPr>
                <w:rFonts w:ascii="宋体" w:hAnsi="宋体" w:cs="宋体" w:hint="eastAsia"/>
                <w:color w:val="000000"/>
              </w:rPr>
              <w:t>10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  <w:p w14:paraId="0B4F7A29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  <w:r>
              <w:rPr>
                <w:rFonts w:ascii="宋体" w:hAnsi="宋体" w:cs="宋体" w:hint="eastAsia"/>
                <w:color w:val="000000"/>
              </w:rPr>
              <w:t>、</w:t>
            </w:r>
            <w:r>
              <w:rPr>
                <w:rFonts w:ascii="宋体" w:hAnsi="宋体" w:cs="宋体" w:hint="eastAsia"/>
                <w:color w:val="000000"/>
              </w:rPr>
              <w:t>1000</w:t>
            </w:r>
            <w:r>
              <w:rPr>
                <w:rFonts w:ascii="宋体" w:hAnsi="宋体" w:cs="宋体" w:hint="eastAsia"/>
                <w:color w:val="000000"/>
              </w:rPr>
              <w:t>万元</w:t>
            </w:r>
            <w:r>
              <w:rPr>
                <w:rFonts w:ascii="宋体" w:hAnsi="宋体" w:cs="宋体" w:hint="eastAsia"/>
                <w:color w:val="000000"/>
              </w:rPr>
              <w:t>-3000</w:t>
            </w:r>
            <w:r>
              <w:rPr>
                <w:rFonts w:ascii="宋体" w:hAnsi="宋体" w:cs="宋体" w:hint="eastAsia"/>
                <w:color w:val="000000"/>
              </w:rPr>
              <w:t>万元（含）（</w:t>
            </w:r>
            <w:r>
              <w:rPr>
                <w:rFonts w:ascii="宋体" w:hAnsi="宋体" w:cs="宋体" w:hint="eastAsia"/>
                <w:color w:val="000000"/>
              </w:rPr>
              <w:t>7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  <w:p w14:paraId="030E201C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  <w:r>
              <w:rPr>
                <w:rFonts w:ascii="宋体" w:hAnsi="宋体" w:cs="宋体" w:hint="eastAsia"/>
                <w:color w:val="000000"/>
              </w:rPr>
              <w:t>、</w:t>
            </w:r>
            <w:r>
              <w:rPr>
                <w:rFonts w:ascii="宋体" w:hAnsi="宋体" w:cs="宋体" w:hint="eastAsia"/>
                <w:color w:val="000000"/>
              </w:rPr>
              <w:t>500</w:t>
            </w:r>
            <w:r>
              <w:rPr>
                <w:rFonts w:ascii="宋体" w:hAnsi="宋体" w:cs="宋体" w:hint="eastAsia"/>
                <w:color w:val="000000"/>
              </w:rPr>
              <w:t>万元</w:t>
            </w:r>
            <w:r>
              <w:rPr>
                <w:rFonts w:ascii="宋体" w:hAnsi="宋体" w:cs="宋体" w:hint="eastAsia"/>
                <w:color w:val="000000"/>
              </w:rPr>
              <w:t>~1000</w:t>
            </w:r>
            <w:r>
              <w:rPr>
                <w:rFonts w:ascii="宋体" w:hAnsi="宋体" w:cs="宋体" w:hint="eastAsia"/>
                <w:color w:val="000000"/>
              </w:rPr>
              <w:t>万元（含）。（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  <w:p w14:paraId="4FF281E7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</w:t>
            </w:r>
            <w:r>
              <w:rPr>
                <w:rFonts w:ascii="宋体" w:hAnsi="宋体" w:cs="宋体" w:hint="eastAsia"/>
                <w:color w:val="000000"/>
              </w:rPr>
              <w:t>、</w:t>
            </w:r>
            <w:r>
              <w:rPr>
                <w:rFonts w:ascii="宋体" w:hAnsi="宋体" w:cs="宋体" w:hint="eastAsia"/>
                <w:color w:val="000000"/>
              </w:rPr>
              <w:t>100</w:t>
            </w:r>
            <w:r>
              <w:rPr>
                <w:rFonts w:ascii="宋体" w:hAnsi="宋体" w:cs="宋体" w:hint="eastAsia"/>
                <w:color w:val="000000"/>
              </w:rPr>
              <w:t>万元（含）</w:t>
            </w:r>
            <w:r>
              <w:rPr>
                <w:rFonts w:ascii="宋体" w:hAnsi="宋体" w:cs="宋体" w:hint="eastAsia"/>
                <w:color w:val="000000"/>
              </w:rPr>
              <w:t>~500</w:t>
            </w:r>
            <w:r>
              <w:rPr>
                <w:rFonts w:ascii="宋体" w:hAnsi="宋体" w:cs="宋体" w:hint="eastAsia"/>
                <w:color w:val="000000"/>
              </w:rPr>
              <w:t>万元（含）。（</w:t>
            </w:r>
            <w:r>
              <w:rPr>
                <w:rFonts w:ascii="宋体" w:hAnsi="宋体" w:cs="宋体" w:hint="eastAsia"/>
                <w:color w:val="000000"/>
              </w:rPr>
              <w:t>3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  <w:p w14:paraId="256E4972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、</w:t>
            </w:r>
            <w:r>
              <w:rPr>
                <w:rFonts w:ascii="宋体" w:hAnsi="宋体" w:cs="宋体" w:hint="eastAsia"/>
                <w:color w:val="000000"/>
              </w:rPr>
              <w:t>100</w:t>
            </w:r>
            <w:r>
              <w:rPr>
                <w:rFonts w:ascii="宋体" w:hAnsi="宋体" w:cs="宋体" w:hint="eastAsia"/>
                <w:color w:val="000000"/>
              </w:rPr>
              <w:t>万元以下。（</w:t>
            </w:r>
            <w:r>
              <w:rPr>
                <w:rFonts w:ascii="宋体" w:hAnsi="宋体" w:cs="宋体" w:hint="eastAsia"/>
                <w:color w:val="000000"/>
              </w:rPr>
              <w:t>2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</w:tr>
      <w:tr w:rsidR="00766352" w14:paraId="53D4EA6E" w14:textId="77777777" w:rsidTr="008B77DE">
        <w:trPr>
          <w:trHeight w:val="8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5601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2136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B49D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车间网络系统及安全</w:t>
            </w:r>
          </w:p>
          <w:p w14:paraId="272BB404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20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5D425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采用现场总线、以太网、物联网和分布式控制系统等通信技术和控制系统，建立车间级工业互联网。（</w:t>
            </w:r>
            <w:r>
              <w:rPr>
                <w:rFonts w:ascii="宋体" w:hAnsi="宋体" w:cs="宋体" w:hint="eastAsia"/>
                <w:color w:val="000000"/>
              </w:rPr>
              <w:t>4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86F5A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、采用现场总线、以太网、物联网和分布式控制系统等通信技术和控制系统，建立车间级工业互联网。（</w:t>
            </w:r>
            <w:r>
              <w:rPr>
                <w:rFonts w:ascii="宋体" w:hAnsi="宋体" w:cs="宋体" w:hint="eastAsia"/>
                <w:color w:val="000000"/>
              </w:rPr>
              <w:t>4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  <w:p w14:paraId="2A64965B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  <w:r>
              <w:rPr>
                <w:rFonts w:ascii="宋体" w:hAnsi="宋体" w:cs="宋体" w:hint="eastAsia"/>
                <w:color w:val="000000"/>
              </w:rPr>
              <w:t>、部分采用现场总线、以太网、物联网和分布式控制系统等通信技术和控制系统。（</w:t>
            </w:r>
            <w:r>
              <w:rPr>
                <w:rFonts w:ascii="宋体" w:hAnsi="宋体" w:cs="宋体" w:hint="eastAsia"/>
                <w:color w:val="000000"/>
              </w:rPr>
              <w:t>2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  <w:p w14:paraId="6FE8DF8C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  <w:r>
              <w:rPr>
                <w:rFonts w:ascii="宋体" w:hAnsi="宋体" w:cs="宋体" w:hint="eastAsia"/>
                <w:color w:val="000000"/>
              </w:rPr>
              <w:t>、未采用现场总线、以太网、物联网和分布式控制系统等通信技术和控</w:t>
            </w:r>
            <w:r>
              <w:rPr>
                <w:rFonts w:ascii="宋体" w:hAnsi="宋体" w:cs="宋体" w:hint="eastAsia"/>
                <w:color w:val="000000"/>
              </w:rPr>
              <w:lastRenderedPageBreak/>
              <w:t>制系统。（</w:t>
            </w:r>
            <w:r>
              <w:rPr>
                <w:rFonts w:ascii="宋体" w:hAnsi="宋体" w:cs="宋体" w:hint="eastAsia"/>
                <w:color w:val="000000"/>
              </w:rPr>
              <w:t>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</w:tr>
      <w:tr w:rsidR="00766352" w14:paraId="7986723E" w14:textId="77777777" w:rsidTr="008B77DE">
        <w:trPr>
          <w:trHeight w:val="7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5F72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57F3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06AE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00F49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自动化、智能化设备联网数占自动化、智能化设备总量的比例情况。（</w:t>
            </w:r>
            <w:r>
              <w:rPr>
                <w:rFonts w:ascii="宋体" w:hAnsi="宋体" w:cs="宋体" w:hint="eastAsia"/>
                <w:color w:val="000000"/>
              </w:rPr>
              <w:t>8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747B4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比例自</w:t>
            </w:r>
            <w:r>
              <w:rPr>
                <w:rFonts w:ascii="宋体" w:hAnsi="宋体" w:cs="宋体" w:hint="eastAsia"/>
                <w:color w:val="000000"/>
              </w:rPr>
              <w:t>70%</w:t>
            </w:r>
            <w:r>
              <w:rPr>
                <w:rFonts w:ascii="宋体" w:hAnsi="宋体" w:cs="宋体" w:hint="eastAsia"/>
                <w:color w:val="000000"/>
              </w:rPr>
              <w:t>开始，</w:t>
            </w:r>
            <w:r>
              <w:rPr>
                <w:rFonts w:ascii="宋体" w:hAnsi="宋体" w:cs="宋体" w:hint="eastAsia"/>
                <w:color w:val="000000"/>
              </w:rPr>
              <w:t>70%</w:t>
            </w:r>
            <w:r>
              <w:rPr>
                <w:rFonts w:ascii="宋体" w:hAnsi="宋体" w:cs="宋体" w:hint="eastAsia"/>
                <w:color w:val="000000"/>
              </w:rPr>
              <w:t>得分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分，比例每增加</w:t>
            </w:r>
            <w:r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个百分点，得分增加</w:t>
            </w:r>
            <w:r>
              <w:rPr>
                <w:rFonts w:ascii="宋体" w:hAnsi="宋体" w:cs="宋体" w:hint="eastAsia"/>
                <w:color w:val="000000"/>
              </w:rPr>
              <w:t>0.1</w:t>
            </w:r>
            <w:r>
              <w:rPr>
                <w:rFonts w:ascii="宋体" w:hAnsi="宋体" w:cs="宋体" w:hint="eastAsia"/>
                <w:color w:val="000000"/>
              </w:rPr>
              <w:t>分，</w:t>
            </w:r>
            <w:r>
              <w:rPr>
                <w:rFonts w:ascii="宋体" w:hAnsi="宋体" w:cs="宋体" w:hint="eastAsia"/>
                <w:color w:val="000000"/>
              </w:rPr>
              <w:t>100%</w:t>
            </w:r>
            <w:r>
              <w:rPr>
                <w:rFonts w:ascii="宋体" w:hAnsi="宋体" w:cs="宋体" w:hint="eastAsia"/>
                <w:color w:val="000000"/>
              </w:rPr>
              <w:t>得分</w:t>
            </w:r>
            <w:r>
              <w:rPr>
                <w:rFonts w:ascii="宋体" w:hAnsi="宋体" w:cs="宋体" w:hint="eastAsia"/>
                <w:color w:val="000000"/>
              </w:rPr>
              <w:t>8</w:t>
            </w:r>
            <w:r>
              <w:rPr>
                <w:rFonts w:ascii="宋体" w:hAnsi="宋体" w:cs="宋体" w:hint="eastAsia"/>
                <w:color w:val="000000"/>
              </w:rPr>
              <w:t>分。</w:t>
            </w:r>
          </w:p>
        </w:tc>
      </w:tr>
      <w:tr w:rsidR="00766352" w14:paraId="09B4FC10" w14:textId="77777777" w:rsidTr="008B77DE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BB05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8A73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639A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93DCE4F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车间重要数据备份、采取网络安全防护措施、网络安全制度建设和网络安全事件应急能力情况。（</w:t>
            </w:r>
            <w:r>
              <w:rPr>
                <w:rFonts w:ascii="宋体" w:hAnsi="宋体" w:cs="宋体" w:hint="eastAsia"/>
              </w:rPr>
              <w:t>8</w:t>
            </w:r>
            <w:r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06B7E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、车间重要数据均及时备份，实现本地双机热备和异地容灾备份。（</w:t>
            </w:r>
            <w:r>
              <w:rPr>
                <w:rFonts w:ascii="宋体" w:hAnsi="宋体" w:cs="宋体" w:hint="eastAsia"/>
                <w:color w:val="000000"/>
              </w:rPr>
              <w:t>3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  <w:p w14:paraId="4DC88A21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  <w:r>
              <w:rPr>
                <w:rFonts w:ascii="宋体" w:hAnsi="宋体" w:cs="宋体" w:hint="eastAsia"/>
                <w:color w:val="000000"/>
              </w:rPr>
              <w:t>、车间重要数据均及时备份，实现本地双机实时热备。（</w:t>
            </w:r>
            <w:r>
              <w:rPr>
                <w:rFonts w:ascii="宋体" w:hAnsi="宋体" w:cs="宋体" w:hint="eastAsia"/>
                <w:color w:val="000000"/>
              </w:rPr>
              <w:t>2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  <w:p w14:paraId="2167E729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  <w:r>
              <w:rPr>
                <w:rFonts w:ascii="宋体" w:hAnsi="宋体" w:cs="宋体" w:hint="eastAsia"/>
                <w:color w:val="000000"/>
              </w:rPr>
              <w:t>、车间重要数据均及时备份，实现本地手工或软件定期自动备份。（</w:t>
            </w:r>
            <w:r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  <w:p w14:paraId="2A1BDB33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</w:t>
            </w:r>
            <w:r>
              <w:rPr>
                <w:rFonts w:ascii="宋体" w:hAnsi="宋体" w:cs="宋体" w:hint="eastAsia"/>
                <w:color w:val="000000"/>
              </w:rPr>
              <w:t>、车间重要数据未及时备份。（</w:t>
            </w:r>
            <w:r>
              <w:rPr>
                <w:rFonts w:ascii="宋体" w:hAnsi="宋体" w:cs="宋体" w:hint="eastAsia"/>
                <w:color w:val="000000"/>
              </w:rPr>
              <w:t>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</w:tr>
      <w:tr w:rsidR="00766352" w14:paraId="5CDDA435" w14:textId="77777777" w:rsidTr="008B77DE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9EB1" w14:textId="77777777" w:rsidR="00766352" w:rsidRDefault="00766352" w:rsidP="008B77DE">
            <w:pPr>
              <w:rPr>
                <w:rFonts w:ascii="宋体" w:hAnsi="宋体" w:cs="宋体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E4EF" w14:textId="77777777" w:rsidR="00766352" w:rsidRDefault="00766352" w:rsidP="008B77DE">
            <w:pPr>
              <w:rPr>
                <w:rFonts w:ascii="宋体" w:hAnsi="宋体" w:cs="宋体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8FBF" w14:textId="77777777" w:rsidR="00766352" w:rsidRDefault="00766352" w:rsidP="008B77DE">
            <w:pPr>
              <w:rPr>
                <w:rFonts w:ascii="宋体" w:hAnsi="宋体" w:cs="宋体"/>
              </w:rPr>
            </w:pPr>
          </w:p>
        </w:tc>
        <w:tc>
          <w:tcPr>
            <w:tcW w:w="30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5287405" w14:textId="77777777" w:rsidR="00766352" w:rsidRDefault="00766352" w:rsidP="008B77DE">
            <w:pPr>
              <w:rPr>
                <w:rFonts w:ascii="宋体" w:hAnsi="宋体" w:cs="宋体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7B15E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、应用防病毒软件、防火墙，并有漏洞扫描、运维审计等防护措施，制定年度和季度（系统、网络、存储）应急计划，定期开展应急演练。（</w:t>
            </w:r>
            <w:r>
              <w:rPr>
                <w:rFonts w:ascii="宋体" w:hAnsi="宋体" w:cs="宋体" w:hint="eastAsia"/>
                <w:color w:val="000000"/>
              </w:rPr>
              <w:t>4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  <w:p w14:paraId="785C3CE9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  <w:r>
              <w:rPr>
                <w:rFonts w:ascii="宋体" w:hAnsi="宋体" w:cs="宋体" w:hint="eastAsia"/>
                <w:color w:val="000000"/>
              </w:rPr>
              <w:t>、应用防病毒软件、防火墙，并有漏洞扫描、运维审计等防护措施。（</w:t>
            </w:r>
            <w:r>
              <w:rPr>
                <w:rFonts w:ascii="宋体" w:hAnsi="宋体" w:cs="宋体" w:hint="eastAsia"/>
                <w:color w:val="000000"/>
              </w:rPr>
              <w:t>2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  <w:p w14:paraId="0599A7B7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  <w:r>
              <w:rPr>
                <w:rFonts w:ascii="宋体" w:hAnsi="宋体" w:cs="宋体" w:hint="eastAsia"/>
                <w:color w:val="000000"/>
              </w:rPr>
              <w:t>、部分应用防病毒软件、防火墙，部分落实漏洞扫描、运维审计防护措施。（</w:t>
            </w:r>
            <w:r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  <w:p w14:paraId="72C3CEB3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  <w:r>
              <w:rPr>
                <w:rFonts w:ascii="宋体" w:hAnsi="宋体" w:cs="宋体" w:hint="eastAsia"/>
                <w:color w:val="000000"/>
              </w:rPr>
              <w:t>、未应用防病毒软件、防火墙、漏洞扫描、运维审计等软硬件和防护措施。（</w:t>
            </w:r>
            <w:r>
              <w:rPr>
                <w:rFonts w:ascii="宋体" w:hAnsi="宋体" w:cs="宋体" w:hint="eastAsia"/>
                <w:color w:val="000000"/>
              </w:rPr>
              <w:t>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</w:tr>
      <w:tr w:rsidR="00766352" w14:paraId="7E779E8C" w14:textId="77777777" w:rsidTr="008B77DE">
        <w:trPr>
          <w:trHeight w:val="37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76C5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64485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A42B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9D738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251C4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车间建立完善的信息安全制度，具备较好的网络信息安全事件应急防护、响应、恢复等能力。（</w:t>
            </w:r>
            <w:r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</w:tr>
      <w:tr w:rsidR="00766352" w14:paraId="1AADE2C1" w14:textId="77777777" w:rsidTr="008B77DE">
        <w:trPr>
          <w:trHeight w:val="5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529A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AD97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7D47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产品生产过程、物料配送与产品信息追溯</w:t>
            </w:r>
          </w:p>
          <w:p w14:paraId="1869FDB6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30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6FEB1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生产设备运行状态监控情况。（</w:t>
            </w:r>
            <w:r>
              <w:rPr>
                <w:rFonts w:ascii="宋体" w:hAnsi="宋体" w:cs="宋体" w:hint="eastAsia"/>
                <w:color w:val="000000"/>
              </w:rPr>
              <w:t>6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D5A265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、生产设备运行状态实现实时监控、故障自动报警和诊断分析，生产任务指挥调度实现可视化。（</w:t>
            </w:r>
            <w:r>
              <w:rPr>
                <w:rFonts w:ascii="宋体" w:hAnsi="宋体" w:cs="宋体" w:hint="eastAsia"/>
                <w:color w:val="000000"/>
              </w:rPr>
              <w:t>6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  <w:p w14:paraId="33C3CB38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  <w:r>
              <w:rPr>
                <w:rFonts w:ascii="宋体" w:hAnsi="宋体" w:cs="宋体" w:hint="eastAsia"/>
                <w:color w:val="000000"/>
              </w:rPr>
              <w:t>、生产设备运行状态实现实时监控、故障自动报警。（</w:t>
            </w:r>
            <w:r>
              <w:rPr>
                <w:rFonts w:ascii="宋体" w:hAnsi="宋体" w:cs="宋体" w:hint="eastAsia"/>
                <w:color w:val="000000"/>
              </w:rPr>
              <w:t>4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  <w:p w14:paraId="7957E49A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  <w:r>
              <w:rPr>
                <w:rFonts w:ascii="宋体" w:hAnsi="宋体" w:cs="宋体" w:hint="eastAsia"/>
                <w:color w:val="000000"/>
              </w:rPr>
              <w:t>、生产设备运行状态实现实时监控。（</w:t>
            </w:r>
            <w:r>
              <w:rPr>
                <w:rFonts w:ascii="宋体" w:hAnsi="宋体" w:cs="宋体" w:hint="eastAsia"/>
                <w:color w:val="000000"/>
              </w:rPr>
              <w:t>3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  <w:p w14:paraId="3BE9F02A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</w:t>
            </w:r>
            <w:r>
              <w:rPr>
                <w:rFonts w:ascii="宋体" w:hAnsi="宋体" w:cs="宋体" w:hint="eastAsia"/>
                <w:color w:val="000000"/>
              </w:rPr>
              <w:t>、生产设备运行状态部分实现实时监控。（</w:t>
            </w:r>
            <w:r>
              <w:rPr>
                <w:rFonts w:ascii="宋体" w:hAnsi="宋体" w:cs="宋体" w:hint="eastAsia"/>
                <w:color w:val="000000"/>
              </w:rPr>
              <w:t>2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  <w:p w14:paraId="18AF5DCB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lastRenderedPageBreak/>
              <w:t>5</w:t>
            </w:r>
            <w:r>
              <w:rPr>
                <w:rFonts w:ascii="宋体" w:hAnsi="宋体" w:cs="宋体" w:hint="eastAsia"/>
                <w:color w:val="000000"/>
              </w:rPr>
              <w:t>、生产设备运行状态均未实现实时监控。（</w:t>
            </w:r>
            <w:r>
              <w:rPr>
                <w:rFonts w:ascii="宋体" w:hAnsi="宋体" w:cs="宋体" w:hint="eastAsia"/>
                <w:color w:val="000000"/>
              </w:rPr>
              <w:t>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</w:tr>
      <w:tr w:rsidR="00766352" w14:paraId="0FF6AACC" w14:textId="77777777" w:rsidTr="008B77DE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CDD2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C49D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6DE9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06A4B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生产数据采集分析情况。（</w:t>
            </w:r>
            <w:r>
              <w:rPr>
                <w:rFonts w:ascii="宋体" w:hAnsi="宋体" w:cs="宋体" w:hint="eastAsia"/>
                <w:color w:val="000000"/>
              </w:rPr>
              <w:t>4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AB99A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  <w:r>
              <w:rPr>
                <w:rFonts w:ascii="宋体" w:hAnsi="宋体" w:cs="宋体" w:hint="eastAsia"/>
                <w:color w:val="000000"/>
              </w:rPr>
              <w:t>、生产制造过程中物料投放、产品产出数据自动采集、实时传送。（</w:t>
            </w:r>
            <w:r>
              <w:rPr>
                <w:rFonts w:ascii="宋体" w:hAnsi="宋体" w:cs="宋体" w:hint="eastAsia"/>
                <w:color w:val="000000"/>
              </w:rPr>
              <w:t>4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  <w:p w14:paraId="0C2F3A9D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  <w:r>
              <w:rPr>
                <w:rFonts w:ascii="宋体" w:hAnsi="宋体" w:cs="宋体" w:hint="eastAsia"/>
                <w:color w:val="000000"/>
              </w:rPr>
              <w:t>、生产制造过程中物料投放、产品产出数据部分自动采集、实时传送。（</w:t>
            </w:r>
            <w:r>
              <w:rPr>
                <w:rFonts w:ascii="宋体" w:hAnsi="宋体" w:cs="宋体" w:hint="eastAsia"/>
                <w:color w:val="000000"/>
              </w:rPr>
              <w:t>2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  <w:p w14:paraId="0AE861A5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  <w:r>
              <w:rPr>
                <w:rFonts w:ascii="宋体" w:hAnsi="宋体" w:cs="宋体" w:hint="eastAsia"/>
                <w:color w:val="000000"/>
              </w:rPr>
              <w:t>、生产制造过程中物料投放、产品产出数据人工采集、传送。（</w:t>
            </w:r>
            <w:r>
              <w:rPr>
                <w:rFonts w:ascii="宋体" w:hAnsi="宋体" w:cs="宋体" w:hint="eastAsia"/>
                <w:color w:val="000000"/>
              </w:rPr>
              <w:t>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</w:tr>
      <w:tr w:rsidR="00766352" w14:paraId="17918DCD" w14:textId="77777777" w:rsidTr="008B77DE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FBE6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6B56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B8B4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AB1E7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自动识别技术设施、自动物流设备使用情况。（</w:t>
            </w:r>
            <w:r>
              <w:rPr>
                <w:rFonts w:ascii="宋体" w:hAnsi="宋体" w:cs="宋体" w:hint="eastAsia"/>
              </w:rPr>
              <w:t>5</w:t>
            </w:r>
            <w:r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979C99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生产过程广泛采用二维码、条形码、电子标签、移动扫描终端等自动识别技术设施。</w:t>
            </w:r>
          </w:p>
          <w:p w14:paraId="5A5F5D77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全部实（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分）部分实现（</w:t>
            </w:r>
            <w:r>
              <w:rPr>
                <w:rFonts w:ascii="宋体" w:hAnsi="宋体" w:cs="宋体" w:hint="eastAsia"/>
                <w:color w:val="000000"/>
              </w:rPr>
              <w:t>3</w:t>
            </w:r>
            <w:r>
              <w:rPr>
                <w:rFonts w:ascii="宋体" w:hAnsi="宋体" w:cs="宋体" w:hint="eastAsia"/>
                <w:color w:val="000000"/>
              </w:rPr>
              <w:t>分）、未能实现（</w:t>
            </w:r>
            <w:r>
              <w:rPr>
                <w:rFonts w:ascii="宋体" w:hAnsi="宋体" w:cs="宋体" w:hint="eastAsia"/>
                <w:color w:val="000000"/>
              </w:rPr>
              <w:t>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</w:tr>
      <w:tr w:rsidR="00766352" w14:paraId="0DF4E27A" w14:textId="77777777" w:rsidTr="008B77DE">
        <w:trPr>
          <w:trHeight w:val="7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B6B5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114D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7EC0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A8C67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关键工序智能化质量检测设备使用情况。（</w:t>
            </w:r>
            <w:r>
              <w:rPr>
                <w:rFonts w:ascii="宋体" w:hAnsi="宋体" w:cs="宋体" w:hint="eastAsia"/>
              </w:rPr>
              <w:t>5</w:t>
            </w:r>
            <w:r>
              <w:rPr>
                <w:rFonts w:ascii="宋体" w:hAnsi="宋体" w:cs="宋体" w:hint="eastAsia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9209D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在关键工序采用智能化质量检测设备，产品质量实现在线自动检测、报警。</w:t>
            </w:r>
          </w:p>
          <w:p w14:paraId="5174EEAA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全部实（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分）部分实现（</w:t>
            </w:r>
            <w:r>
              <w:rPr>
                <w:rFonts w:ascii="宋体" w:hAnsi="宋体" w:cs="宋体" w:hint="eastAsia"/>
                <w:color w:val="000000"/>
              </w:rPr>
              <w:t>3</w:t>
            </w:r>
            <w:r>
              <w:rPr>
                <w:rFonts w:ascii="宋体" w:hAnsi="宋体" w:cs="宋体" w:hint="eastAsia"/>
                <w:color w:val="000000"/>
              </w:rPr>
              <w:t>分）、未能实现（</w:t>
            </w:r>
            <w:r>
              <w:rPr>
                <w:rFonts w:ascii="宋体" w:hAnsi="宋体" w:cs="宋体" w:hint="eastAsia"/>
                <w:color w:val="000000"/>
              </w:rPr>
              <w:t>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</w:tr>
      <w:tr w:rsidR="00766352" w14:paraId="1D587A31" w14:textId="77777777" w:rsidTr="008B77DE">
        <w:trPr>
          <w:trHeight w:val="2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1952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1EB3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B6E7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280C21D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产品信息管理情况。（</w:t>
            </w:r>
            <w:r>
              <w:rPr>
                <w:rFonts w:ascii="宋体" w:hAnsi="宋体" w:cs="宋体" w:hint="eastAsia"/>
                <w:color w:val="000000"/>
              </w:rPr>
              <w:t>10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3B8A9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在原辅料供应、生产管理、仓储物流等环节采用智能化技术设备实时记录产品信息。（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  <w:p w14:paraId="33F01B6A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全部实（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分）部分实现（</w:t>
            </w:r>
            <w:r>
              <w:rPr>
                <w:rFonts w:ascii="宋体" w:hAnsi="宋体" w:cs="宋体" w:hint="eastAsia"/>
                <w:color w:val="000000"/>
              </w:rPr>
              <w:t>3</w:t>
            </w:r>
            <w:r>
              <w:rPr>
                <w:rFonts w:ascii="宋体" w:hAnsi="宋体" w:cs="宋体" w:hint="eastAsia"/>
                <w:color w:val="000000"/>
              </w:rPr>
              <w:t>分）、未能实现（</w:t>
            </w:r>
            <w:r>
              <w:rPr>
                <w:rFonts w:ascii="宋体" w:hAnsi="宋体" w:cs="宋体" w:hint="eastAsia"/>
                <w:color w:val="000000"/>
              </w:rPr>
              <w:t>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</w:tr>
      <w:tr w:rsidR="00766352" w14:paraId="5DAE6351" w14:textId="77777777" w:rsidTr="008B77DE">
        <w:trPr>
          <w:trHeight w:val="25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649E" w14:textId="77777777" w:rsidR="00766352" w:rsidRDefault="00766352" w:rsidP="008B77DE">
            <w:pPr>
              <w:rPr>
                <w:rFonts w:ascii="宋体" w:hAnsi="宋体" w:cs="宋体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F1CA" w14:textId="77777777" w:rsidR="00766352" w:rsidRDefault="00766352" w:rsidP="008B77DE">
            <w:pPr>
              <w:rPr>
                <w:rFonts w:ascii="宋体" w:hAnsi="宋体" w:cs="宋体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BDE8" w14:textId="77777777" w:rsidR="00766352" w:rsidRDefault="00766352" w:rsidP="008B77DE">
            <w:pPr>
              <w:rPr>
                <w:rFonts w:ascii="宋体" w:hAnsi="宋体" w:cs="宋体"/>
              </w:rPr>
            </w:pPr>
          </w:p>
        </w:tc>
        <w:tc>
          <w:tcPr>
            <w:tcW w:w="3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E39DC" w14:textId="77777777" w:rsidR="00766352" w:rsidRDefault="00766352" w:rsidP="008B77DE">
            <w:pPr>
              <w:rPr>
                <w:rFonts w:ascii="宋体" w:hAnsi="宋体" w:cs="宋体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AE78D4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每个批次产品均可通过产品档案进行生产过程和使用物料的追溯。（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  <w:p w14:paraId="325E1091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全部实（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分）部分实现（</w:t>
            </w:r>
            <w:r>
              <w:rPr>
                <w:rFonts w:ascii="宋体" w:hAnsi="宋体" w:cs="宋体" w:hint="eastAsia"/>
                <w:color w:val="000000"/>
              </w:rPr>
              <w:t>3</w:t>
            </w:r>
            <w:r>
              <w:rPr>
                <w:rFonts w:ascii="宋体" w:hAnsi="宋体" w:cs="宋体" w:hint="eastAsia"/>
                <w:color w:val="000000"/>
              </w:rPr>
              <w:t>分）、未能实现（</w:t>
            </w:r>
            <w:r>
              <w:rPr>
                <w:rFonts w:ascii="宋体" w:hAnsi="宋体" w:cs="宋体" w:hint="eastAsia"/>
                <w:color w:val="000000"/>
              </w:rPr>
              <w:t>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</w:tr>
      <w:tr w:rsidR="00766352" w14:paraId="659FDE8B" w14:textId="77777777" w:rsidTr="008B77DE">
        <w:trPr>
          <w:trHeight w:val="2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EFB3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4E43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234EEF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车间环境与资源能源消耗（</w:t>
            </w:r>
          </w:p>
          <w:p w14:paraId="0E980490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30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8F3C4B4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车间环境监测、调节、处理及废弃物处置情况。（</w:t>
            </w:r>
            <w:r>
              <w:rPr>
                <w:rFonts w:ascii="宋体" w:hAnsi="宋体" w:cs="宋体" w:hint="eastAsia"/>
                <w:color w:val="000000"/>
              </w:rPr>
              <w:t>10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E16AA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根据车间生产制造特点和需求，配备相应的车间环境（热感、烟感、温度、湿度、有害气体、粉尘等）智能监测、调节、处理系统。（</w:t>
            </w:r>
            <w:r>
              <w:rPr>
                <w:rFonts w:ascii="宋体" w:hAnsi="宋体" w:cs="宋体" w:hint="eastAsia"/>
                <w:color w:val="000000"/>
              </w:rPr>
              <w:t>4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  <w:p w14:paraId="0F48598B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全部配备（</w:t>
            </w:r>
            <w:r>
              <w:rPr>
                <w:rFonts w:ascii="宋体" w:hAnsi="宋体" w:cs="宋体" w:hint="eastAsia"/>
                <w:color w:val="000000"/>
              </w:rPr>
              <w:t>4</w:t>
            </w:r>
            <w:r>
              <w:rPr>
                <w:rFonts w:ascii="宋体" w:hAnsi="宋体" w:cs="宋体" w:hint="eastAsia"/>
                <w:color w:val="000000"/>
              </w:rPr>
              <w:t>分）、部分配备（</w:t>
            </w:r>
            <w:r>
              <w:rPr>
                <w:rFonts w:ascii="宋体" w:hAnsi="宋体" w:cs="宋体" w:hint="eastAsia"/>
                <w:color w:val="000000"/>
              </w:rPr>
              <w:t>2</w:t>
            </w:r>
            <w:r>
              <w:rPr>
                <w:rFonts w:ascii="宋体" w:hAnsi="宋体" w:cs="宋体" w:hint="eastAsia"/>
                <w:color w:val="000000"/>
              </w:rPr>
              <w:t>分）、未配备（</w:t>
            </w:r>
            <w:r>
              <w:rPr>
                <w:rFonts w:ascii="宋体" w:hAnsi="宋体" w:cs="宋体" w:hint="eastAsia"/>
                <w:color w:val="000000"/>
              </w:rPr>
              <w:t>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</w:tr>
      <w:tr w:rsidR="00766352" w14:paraId="0E53A46C" w14:textId="77777777" w:rsidTr="008B77DE">
        <w:trPr>
          <w:trHeight w:val="2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6B6A" w14:textId="77777777" w:rsidR="00766352" w:rsidRDefault="00766352" w:rsidP="008B77DE">
            <w:pPr>
              <w:rPr>
                <w:rFonts w:ascii="宋体" w:hAnsi="宋体" w:cs="宋体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9114" w14:textId="77777777" w:rsidR="00766352" w:rsidRDefault="00766352" w:rsidP="008B77DE">
            <w:pPr>
              <w:rPr>
                <w:rFonts w:ascii="宋体" w:hAnsi="宋体" w:cs="宋体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CA8B9" w14:textId="77777777" w:rsidR="00766352" w:rsidRDefault="00766352" w:rsidP="008B77DE">
            <w:pPr>
              <w:rPr>
                <w:rFonts w:ascii="宋体" w:hAnsi="宋体" w:cs="宋体"/>
              </w:rPr>
            </w:pPr>
          </w:p>
        </w:tc>
        <w:tc>
          <w:tcPr>
            <w:tcW w:w="308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8918FCE" w14:textId="77777777" w:rsidR="00766352" w:rsidRDefault="00766352" w:rsidP="008B77DE">
            <w:pPr>
              <w:rPr>
                <w:rFonts w:ascii="宋体" w:hAnsi="宋体" w:cs="宋体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46C06E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对车间环境实现自动监控、自动检测、自动报警，实现智能化监控。（</w:t>
            </w:r>
            <w:r>
              <w:rPr>
                <w:rFonts w:ascii="宋体" w:hAnsi="宋体" w:cs="宋体" w:hint="eastAsia"/>
                <w:color w:val="000000"/>
              </w:rPr>
              <w:t>4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  <w:p w14:paraId="3C5119B2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全部实现（</w:t>
            </w:r>
            <w:r>
              <w:rPr>
                <w:rFonts w:ascii="宋体" w:hAnsi="宋体" w:cs="宋体" w:hint="eastAsia"/>
                <w:color w:val="000000"/>
              </w:rPr>
              <w:t>4</w:t>
            </w:r>
            <w:r>
              <w:rPr>
                <w:rFonts w:ascii="宋体" w:hAnsi="宋体" w:cs="宋体" w:hint="eastAsia"/>
                <w:color w:val="000000"/>
              </w:rPr>
              <w:t>分）、部分实现（</w:t>
            </w:r>
            <w:r>
              <w:rPr>
                <w:rFonts w:ascii="宋体" w:hAnsi="宋体" w:cs="宋体" w:hint="eastAsia"/>
                <w:color w:val="000000"/>
              </w:rPr>
              <w:t>2</w:t>
            </w:r>
            <w:r>
              <w:rPr>
                <w:rFonts w:ascii="宋体" w:hAnsi="宋体" w:cs="宋体" w:hint="eastAsia"/>
                <w:color w:val="000000"/>
              </w:rPr>
              <w:t>分）、未实现（</w:t>
            </w:r>
            <w:r>
              <w:rPr>
                <w:rFonts w:ascii="宋体" w:hAnsi="宋体" w:cs="宋体" w:hint="eastAsia"/>
                <w:color w:val="000000"/>
              </w:rPr>
              <w:t>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</w:tr>
      <w:tr w:rsidR="00766352" w14:paraId="4D005A39" w14:textId="77777777" w:rsidTr="008B77DE">
        <w:trPr>
          <w:trHeight w:val="26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8625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1B27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5540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B46ED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CC14D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车间废弃物处置纳入信息系统统一管理，处置过程符合环境保护的规定和要求。（</w:t>
            </w:r>
            <w:r>
              <w:rPr>
                <w:rFonts w:ascii="宋体" w:hAnsi="宋体" w:cs="宋体" w:hint="eastAsia"/>
                <w:color w:val="000000"/>
              </w:rPr>
              <w:t>2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</w:tr>
      <w:tr w:rsidR="00766352" w14:paraId="0D7E5F47" w14:textId="77777777" w:rsidTr="008B77DE">
        <w:trPr>
          <w:trHeight w:val="39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1FD7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3A7E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E73E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DFFE58D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车间用能设备及资源能源消耗信息监控、管理情况。（</w:t>
            </w:r>
            <w:r>
              <w:rPr>
                <w:rFonts w:ascii="宋体" w:hAnsi="宋体" w:cs="宋体" w:hint="eastAsia"/>
                <w:color w:val="000000"/>
              </w:rPr>
              <w:t>10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63C9F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用能设备实时监测与控制。（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  <w:p w14:paraId="192076E8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全部实时监控（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分）、部分实时监控（</w:t>
            </w:r>
            <w:r>
              <w:rPr>
                <w:rFonts w:ascii="宋体" w:hAnsi="宋体" w:cs="宋体" w:hint="eastAsia"/>
                <w:color w:val="000000"/>
              </w:rPr>
              <w:t>3</w:t>
            </w:r>
            <w:r>
              <w:rPr>
                <w:rFonts w:ascii="宋体" w:hAnsi="宋体" w:cs="宋体" w:hint="eastAsia"/>
                <w:color w:val="000000"/>
              </w:rPr>
              <w:t>分）、无实时监控（</w:t>
            </w:r>
            <w:r>
              <w:rPr>
                <w:rFonts w:ascii="宋体" w:hAnsi="宋体" w:cs="宋体" w:hint="eastAsia"/>
                <w:color w:val="000000"/>
              </w:rPr>
              <w:t>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</w:tr>
      <w:tr w:rsidR="00766352" w14:paraId="218ADD8E" w14:textId="77777777" w:rsidTr="008B77DE">
        <w:trPr>
          <w:trHeight w:val="397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D4B9" w14:textId="77777777" w:rsidR="00766352" w:rsidRDefault="00766352" w:rsidP="008B77DE">
            <w:pPr>
              <w:rPr>
                <w:rFonts w:ascii="宋体" w:hAnsi="宋体" w:cs="宋体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A44F" w14:textId="77777777" w:rsidR="00766352" w:rsidRDefault="00766352" w:rsidP="008B77DE">
            <w:pPr>
              <w:rPr>
                <w:rFonts w:ascii="宋体" w:hAnsi="宋体" w:cs="宋体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4224" w14:textId="77777777" w:rsidR="00766352" w:rsidRDefault="00766352" w:rsidP="008B77DE">
            <w:pPr>
              <w:rPr>
                <w:rFonts w:ascii="宋体" w:hAnsi="宋体" w:cs="宋体"/>
              </w:rPr>
            </w:pPr>
          </w:p>
        </w:tc>
        <w:tc>
          <w:tcPr>
            <w:tcW w:w="30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437F2" w14:textId="77777777" w:rsidR="00766352" w:rsidRDefault="00766352" w:rsidP="008B77DE">
            <w:pPr>
              <w:rPr>
                <w:rFonts w:ascii="宋体" w:hAnsi="宋体" w:cs="宋体"/>
              </w:rPr>
            </w:pP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302BA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车间水、电、气（汽）、煤、油等消耗实现实时监控、自动分析。（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  <w:p w14:paraId="57EC5BCE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全部实现（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分）、部分实现（</w:t>
            </w:r>
            <w:r>
              <w:rPr>
                <w:rFonts w:ascii="宋体" w:hAnsi="宋体" w:cs="宋体" w:hint="eastAsia"/>
                <w:color w:val="000000"/>
              </w:rPr>
              <w:t>3</w:t>
            </w:r>
            <w:r>
              <w:rPr>
                <w:rFonts w:ascii="宋体" w:hAnsi="宋体" w:cs="宋体" w:hint="eastAsia"/>
                <w:color w:val="000000"/>
              </w:rPr>
              <w:t>分）、未实现（</w:t>
            </w:r>
            <w:r>
              <w:rPr>
                <w:rFonts w:ascii="宋体" w:hAnsi="宋体" w:cs="宋体" w:hint="eastAsia"/>
                <w:color w:val="000000"/>
              </w:rPr>
              <w:t>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</w:tr>
      <w:tr w:rsidR="00766352" w14:paraId="237440F9" w14:textId="77777777" w:rsidTr="008B77DE">
        <w:trPr>
          <w:trHeight w:val="8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63C1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D4C8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C52F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车间与车间外部联动协同</w:t>
            </w:r>
          </w:p>
          <w:p w14:paraId="6C8D95AE" w14:textId="77777777" w:rsidR="00766352" w:rsidRDefault="00766352" w:rsidP="008B77D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</w:t>
            </w:r>
            <w:r>
              <w:rPr>
                <w:rFonts w:ascii="宋体" w:hAnsi="宋体" w:cs="宋体" w:hint="eastAsia"/>
                <w:color w:val="000000"/>
              </w:rPr>
              <w:t>10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42CD9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车间与车间外部信息系统联通情况、数据接收反馈情况。（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94565" w14:textId="77777777" w:rsidR="00766352" w:rsidRDefault="00766352" w:rsidP="008B77DE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车间之间信息系统实现联通，互相影响程度较高，车间之间的相关数据实现自动接收、自动反馈。（</w:t>
            </w:r>
            <w:r>
              <w:rPr>
                <w:rFonts w:ascii="宋体" w:hAnsi="宋体" w:cs="宋体" w:hint="eastAsia"/>
              </w:rPr>
              <w:t>5</w:t>
            </w:r>
            <w:r>
              <w:rPr>
                <w:rFonts w:ascii="宋体" w:hAnsi="宋体" w:cs="宋体" w:hint="eastAsia"/>
              </w:rPr>
              <w:t>分）</w:t>
            </w:r>
          </w:p>
          <w:p w14:paraId="1757EEE3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全部实现（</w:t>
            </w:r>
            <w:r>
              <w:rPr>
                <w:rFonts w:ascii="宋体" w:hAnsi="宋体" w:cs="宋体" w:hint="eastAsia"/>
              </w:rPr>
              <w:t>5</w:t>
            </w:r>
            <w:r>
              <w:rPr>
                <w:rFonts w:ascii="宋体" w:hAnsi="宋体" w:cs="宋体" w:hint="eastAsia"/>
              </w:rPr>
              <w:t>分）、部分实现（</w:t>
            </w:r>
            <w:r>
              <w:rPr>
                <w:rFonts w:ascii="宋体" w:hAnsi="宋体" w:cs="宋体" w:hint="eastAsia"/>
              </w:rPr>
              <w:t>3</w:t>
            </w:r>
            <w:r>
              <w:rPr>
                <w:rFonts w:ascii="宋体" w:hAnsi="宋体" w:cs="宋体" w:hint="eastAsia"/>
              </w:rPr>
              <w:t>分）、未实现（</w:t>
            </w:r>
            <w:r>
              <w:rPr>
                <w:rFonts w:ascii="宋体" w:hAnsi="宋体" w:cs="宋体" w:hint="eastAsia"/>
              </w:rPr>
              <w:t>0</w:t>
            </w:r>
            <w:r>
              <w:rPr>
                <w:rFonts w:ascii="宋体" w:hAnsi="宋体" w:cs="宋体" w:hint="eastAsia"/>
              </w:rPr>
              <w:t>分）</w:t>
            </w:r>
          </w:p>
        </w:tc>
      </w:tr>
      <w:tr w:rsidR="00766352" w14:paraId="21F0353F" w14:textId="77777777" w:rsidTr="008B77DE">
        <w:trPr>
          <w:trHeight w:val="5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6760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9C53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FCCF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772E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车间集成应用管控系统情况。</w:t>
            </w:r>
          </w:p>
        </w:tc>
        <w:tc>
          <w:tcPr>
            <w:tcW w:w="6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BDB5B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车间内外实现管控一体化，集成应用：①计算机辅助设计及仿真系统、②产品生命周期管理系统（</w:t>
            </w:r>
            <w:r>
              <w:rPr>
                <w:rFonts w:ascii="宋体" w:hAnsi="宋体" w:cs="宋体" w:hint="eastAsia"/>
                <w:color w:val="000000"/>
              </w:rPr>
              <w:t>PLM</w:t>
            </w:r>
            <w:r>
              <w:rPr>
                <w:rFonts w:ascii="宋体" w:hAnsi="宋体" w:cs="宋体" w:hint="eastAsia"/>
                <w:color w:val="000000"/>
              </w:rPr>
              <w:t>）、③制造执行系统（</w:t>
            </w:r>
            <w:r>
              <w:rPr>
                <w:rFonts w:ascii="宋体" w:hAnsi="宋体" w:cs="宋体" w:hint="eastAsia"/>
                <w:color w:val="000000"/>
              </w:rPr>
              <w:t>MES</w:t>
            </w:r>
            <w:r>
              <w:rPr>
                <w:rFonts w:ascii="宋体" w:hAnsi="宋体" w:cs="宋体" w:hint="eastAsia"/>
                <w:color w:val="000000"/>
              </w:rPr>
              <w:t>）、④企业资源计划管理系统（</w:t>
            </w:r>
            <w:r>
              <w:rPr>
                <w:rFonts w:ascii="宋体" w:hAnsi="宋体" w:cs="宋体" w:hint="eastAsia"/>
                <w:color w:val="000000"/>
              </w:rPr>
              <w:t>ERP</w:t>
            </w:r>
            <w:r>
              <w:rPr>
                <w:rFonts w:ascii="宋体" w:hAnsi="宋体" w:cs="宋体" w:hint="eastAsia"/>
                <w:color w:val="000000"/>
              </w:rPr>
              <w:t>）、⑤供应链管理系统（</w:t>
            </w:r>
            <w:r>
              <w:rPr>
                <w:rFonts w:ascii="宋体" w:hAnsi="宋体" w:cs="宋体" w:hint="eastAsia"/>
                <w:color w:val="000000"/>
              </w:rPr>
              <w:t>SCM</w:t>
            </w:r>
            <w:r>
              <w:rPr>
                <w:rFonts w:ascii="宋体" w:hAnsi="宋体" w:cs="宋体" w:hint="eastAsia"/>
                <w:color w:val="000000"/>
              </w:rPr>
              <w:t>）、⑥仓储管理系统（</w:t>
            </w:r>
            <w:r>
              <w:rPr>
                <w:rFonts w:ascii="宋体" w:hAnsi="宋体" w:cs="宋体" w:hint="eastAsia"/>
                <w:color w:val="000000"/>
              </w:rPr>
              <w:t>WMS)</w:t>
            </w:r>
            <w:r>
              <w:rPr>
                <w:rFonts w:ascii="宋体" w:hAnsi="宋体" w:cs="宋体" w:hint="eastAsia"/>
                <w:color w:val="000000"/>
              </w:rPr>
              <w:t>、⑦数字中台（数字主线）系统、⑧企业其他信息系统。</w:t>
            </w:r>
          </w:p>
          <w:p w14:paraId="104AFC04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7-8</w:t>
            </w:r>
            <w:r>
              <w:rPr>
                <w:rFonts w:ascii="宋体" w:hAnsi="宋体" w:cs="宋体" w:hint="eastAsia"/>
                <w:color w:val="000000"/>
              </w:rPr>
              <w:t>项。（</w:t>
            </w:r>
            <w:r>
              <w:rPr>
                <w:rFonts w:ascii="宋体" w:hAnsi="宋体" w:cs="宋体" w:hint="eastAsia"/>
                <w:color w:val="000000"/>
              </w:rPr>
              <w:t>5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  <w:p w14:paraId="27B2E3A5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5-6</w:t>
            </w:r>
            <w:r>
              <w:rPr>
                <w:rFonts w:ascii="宋体" w:hAnsi="宋体" w:cs="宋体" w:hint="eastAsia"/>
                <w:color w:val="000000"/>
              </w:rPr>
              <w:t>项。（</w:t>
            </w:r>
            <w:r>
              <w:rPr>
                <w:rFonts w:ascii="宋体" w:hAnsi="宋体" w:cs="宋体" w:hint="eastAsia"/>
                <w:color w:val="000000"/>
              </w:rPr>
              <w:t>3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  <w:p w14:paraId="14D401A4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3-4</w:t>
            </w:r>
            <w:r>
              <w:rPr>
                <w:rFonts w:ascii="宋体" w:hAnsi="宋体" w:cs="宋体" w:hint="eastAsia"/>
                <w:color w:val="000000"/>
              </w:rPr>
              <w:t>项。（</w:t>
            </w:r>
            <w:r>
              <w:rPr>
                <w:rFonts w:ascii="宋体" w:hAnsi="宋体" w:cs="宋体" w:hint="eastAsia"/>
                <w:color w:val="000000"/>
              </w:rPr>
              <w:t>3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  <w:p w14:paraId="244FBC1C" w14:textId="77777777" w:rsidR="00766352" w:rsidRDefault="00766352" w:rsidP="008B77DE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小于等于</w:t>
            </w:r>
            <w:r>
              <w:rPr>
                <w:rFonts w:ascii="宋体" w:hAnsi="宋体" w:cs="宋体" w:hint="eastAsia"/>
                <w:color w:val="000000"/>
              </w:rPr>
              <w:t>2</w:t>
            </w:r>
            <w:r>
              <w:rPr>
                <w:rFonts w:ascii="宋体" w:hAnsi="宋体" w:cs="宋体" w:hint="eastAsia"/>
                <w:color w:val="000000"/>
              </w:rPr>
              <w:t>项。（</w:t>
            </w:r>
            <w:r>
              <w:rPr>
                <w:rFonts w:ascii="宋体" w:hAnsi="宋体" w:cs="宋体" w:hint="eastAsia"/>
                <w:color w:val="000000"/>
              </w:rPr>
              <w:t>0</w:t>
            </w:r>
            <w:r>
              <w:rPr>
                <w:rFonts w:ascii="宋体" w:hAnsi="宋体" w:cs="宋体" w:hint="eastAsia"/>
                <w:color w:val="000000"/>
              </w:rPr>
              <w:t>分）</w:t>
            </w:r>
          </w:p>
        </w:tc>
      </w:tr>
    </w:tbl>
    <w:p w14:paraId="173778C6" w14:textId="77777777" w:rsidR="00766352" w:rsidRDefault="00766352" w:rsidP="00766352">
      <w:pPr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</w:t>
      </w:r>
      <w:r>
        <w:rPr>
          <w:rFonts w:hint="eastAsia"/>
          <w:color w:val="000000"/>
        </w:rPr>
        <w:t>每个基本指标（一级指标）得分均不少于单项总分</w:t>
      </w:r>
      <w:r>
        <w:rPr>
          <w:color w:val="000000"/>
        </w:rPr>
        <w:t>的</w:t>
      </w:r>
      <w:r>
        <w:rPr>
          <w:rFonts w:hint="eastAsia"/>
          <w:color w:val="000000"/>
        </w:rPr>
        <w:t>60</w:t>
      </w:r>
      <w:r>
        <w:rPr>
          <w:color w:val="000000"/>
        </w:rPr>
        <w:t>%</w:t>
      </w:r>
      <w:r>
        <w:rPr>
          <w:rFonts w:hint="eastAsia"/>
          <w:color w:val="000000"/>
        </w:rPr>
        <w:t>且总分不少于800分</w:t>
      </w:r>
      <w:r>
        <w:rPr>
          <w:color w:val="000000"/>
        </w:rPr>
        <w:t>表明通过</w:t>
      </w:r>
      <w:r>
        <w:rPr>
          <w:rFonts w:hint="eastAsia"/>
          <w:color w:val="000000"/>
        </w:rPr>
        <w:t>“苏州制造”认证评价</w:t>
      </w:r>
    </w:p>
    <w:p w14:paraId="523DB578" w14:textId="77777777" w:rsidR="00766352" w:rsidRPr="00766352" w:rsidRDefault="00766352"/>
    <w:sectPr w:rsidR="00766352" w:rsidRPr="00766352" w:rsidSect="003A67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25"/>
    <w:rsid w:val="002E76FE"/>
    <w:rsid w:val="003A67AD"/>
    <w:rsid w:val="00766352"/>
    <w:rsid w:val="00852EBD"/>
    <w:rsid w:val="009006CA"/>
    <w:rsid w:val="00A80A25"/>
    <w:rsid w:val="00BE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D778A"/>
  <w15:chartTrackingRefBased/>
  <w15:docId w15:val="{105A7642-96C6-4668-9D55-3057884C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5594</Words>
  <Characters>5840</Characters>
  <Application>Microsoft Office Word</Application>
  <DocSecurity>0</DocSecurity>
  <Lines>525</Lines>
  <Paragraphs>240</Paragraphs>
  <ScaleCrop>false</ScaleCrop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Du  Intertek</dc:creator>
  <cp:keywords/>
  <dc:description/>
  <cp:lastModifiedBy>Oliver Du  Intertek</cp:lastModifiedBy>
  <cp:revision>7</cp:revision>
  <dcterms:created xsi:type="dcterms:W3CDTF">2021-08-12T01:59:00Z</dcterms:created>
  <dcterms:modified xsi:type="dcterms:W3CDTF">2021-08-24T05:07:00Z</dcterms:modified>
</cp:coreProperties>
</file>